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B487" w14:textId="2399CAAC" w:rsidR="00757611" w:rsidRPr="0077534D" w:rsidRDefault="006A5531" w:rsidP="00FD4EE3">
      <w:pPr>
        <w:jc w:val="both"/>
        <w:rPr>
          <w:rFonts w:ascii="Aptos" w:hAnsi="Aptos" w:cstheme="majorHAnsi"/>
        </w:rPr>
      </w:pPr>
      <w:bookmarkStart w:id="0" w:name="_Hlk63684744"/>
      <w:r>
        <w:rPr>
          <w:noProof/>
        </w:rPr>
        <w:drawing>
          <wp:anchor distT="0" distB="0" distL="114300" distR="114300" simplePos="0" relativeHeight="251660288" behindDoc="0" locked="0" layoutInCell="1" allowOverlap="1" wp14:anchorId="0D58A40C" wp14:editId="5B64800A">
            <wp:simplePos x="0" y="0"/>
            <wp:positionH relativeFrom="margin">
              <wp:posOffset>5266266</wp:posOffset>
            </wp:positionH>
            <wp:positionV relativeFrom="margin">
              <wp:posOffset>-133350</wp:posOffset>
            </wp:positionV>
            <wp:extent cx="1219200" cy="450850"/>
            <wp:effectExtent l="0" t="0" r="0" b="6350"/>
            <wp:wrapSquare wrapText="bothSides"/>
            <wp:docPr id="19201834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83439" name="draw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611" w:rsidRPr="0077534D">
        <w:rPr>
          <w:rFonts w:ascii="Aptos" w:hAnsi="Aptos" w:cstheme="majorHAnsi"/>
        </w:rPr>
        <w:t>Per il prossimo anno scolastico propongo l’adozione del testo:</w:t>
      </w:r>
    </w:p>
    <w:p w14:paraId="067588B2" w14:textId="7BF3AB72" w:rsidR="00757611" w:rsidRPr="0077534D" w:rsidRDefault="00757611" w:rsidP="00FD4EE3">
      <w:pPr>
        <w:jc w:val="both"/>
        <w:rPr>
          <w:rFonts w:ascii="Aptos" w:hAnsi="Aptos" w:cstheme="majorHAnsi"/>
        </w:rPr>
      </w:pPr>
    </w:p>
    <w:p w14:paraId="1640F8EA" w14:textId="4E0526D5" w:rsidR="003B2D12" w:rsidRPr="0077534D" w:rsidRDefault="0077534D" w:rsidP="00FD4EE3">
      <w:pPr>
        <w:autoSpaceDE w:val="0"/>
        <w:autoSpaceDN w:val="0"/>
        <w:adjustRightInd w:val="0"/>
        <w:jc w:val="both"/>
        <w:rPr>
          <w:rFonts w:ascii="Aptos" w:hAnsi="Aptos" w:cstheme="majorHAnsi"/>
          <w:color w:val="000000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8274C" wp14:editId="6865CFA9">
            <wp:simplePos x="0" y="0"/>
            <wp:positionH relativeFrom="margin">
              <wp:posOffset>11430</wp:posOffset>
            </wp:positionH>
            <wp:positionV relativeFrom="margin">
              <wp:posOffset>348615</wp:posOffset>
            </wp:positionV>
            <wp:extent cx="927100" cy="1152525"/>
            <wp:effectExtent l="19050" t="19050" r="25400" b="28575"/>
            <wp:wrapSquare wrapText="bothSides"/>
            <wp:docPr id="8982884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88424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152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D12" w:rsidRPr="0077534D">
        <w:rPr>
          <w:rFonts w:ascii="Aptos" w:hAnsi="Aptos" w:cstheme="majorHAnsi"/>
          <w:color w:val="000000"/>
          <w:shd w:val="clear" w:color="auto" w:fill="FFFFFF"/>
          <w:lang w:val="en-US"/>
        </w:rPr>
        <w:t>F. Foster – B. Brown</w:t>
      </w:r>
    </w:p>
    <w:p w14:paraId="271E3083" w14:textId="5B621510" w:rsidR="003B2D12" w:rsidRPr="0077534D" w:rsidRDefault="003B2D12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</w:pPr>
      <w:r w:rsidRPr="0077534D"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  <w:t>GO Kids Gold</w:t>
      </w:r>
      <w:r w:rsidR="006A5531"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  <w:t xml:space="preserve"> Upgrade Pack</w:t>
      </w:r>
    </w:p>
    <w:p w14:paraId="0BA21695" w14:textId="76C18376" w:rsidR="00757611" w:rsidRPr="006A5531" w:rsidRDefault="003B2D12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lang w:val="en-GB"/>
        </w:rPr>
      </w:pPr>
      <w:r w:rsidRPr="006A5531">
        <w:rPr>
          <w:rFonts w:ascii="Aptos" w:hAnsi="Aptos" w:cstheme="majorHAnsi"/>
          <w:lang w:val="en-GB"/>
        </w:rPr>
        <w:t>Pearson</w:t>
      </w:r>
    </w:p>
    <w:bookmarkEnd w:id="0"/>
    <w:p w14:paraId="64491078" w14:textId="77777777" w:rsidR="00757611" w:rsidRPr="006A5531" w:rsidRDefault="00757611" w:rsidP="00FD4EE3">
      <w:pPr>
        <w:rPr>
          <w:rFonts w:ascii="Aptos" w:hAnsi="Aptos" w:cstheme="majorHAnsi"/>
          <w:lang w:val="en-GB"/>
        </w:rPr>
      </w:pPr>
    </w:p>
    <w:p w14:paraId="7C017EE7" w14:textId="77777777" w:rsidR="0077534D" w:rsidRPr="006A5531" w:rsidRDefault="0077534D" w:rsidP="00FD4EE3">
      <w:pPr>
        <w:rPr>
          <w:rFonts w:ascii="Aptos" w:hAnsi="Aptos" w:cstheme="majorHAnsi"/>
          <w:lang w:val="en-GB"/>
        </w:rPr>
      </w:pPr>
    </w:p>
    <w:p w14:paraId="4B5BFFD3" w14:textId="77777777" w:rsidR="0077534D" w:rsidRPr="006A5531" w:rsidRDefault="0077534D" w:rsidP="00FD4EE3">
      <w:pPr>
        <w:rPr>
          <w:rFonts w:ascii="Aptos" w:hAnsi="Aptos" w:cstheme="majorHAnsi"/>
          <w:lang w:val="en-GB"/>
        </w:rPr>
      </w:pPr>
    </w:p>
    <w:p w14:paraId="6B4AC5CE" w14:textId="77777777" w:rsidR="0077534D" w:rsidRPr="006A5531" w:rsidRDefault="0077534D" w:rsidP="00FD4EE3">
      <w:pPr>
        <w:rPr>
          <w:rFonts w:ascii="Aptos" w:hAnsi="Aptos" w:cstheme="majorHAnsi"/>
          <w:lang w:val="en-GB"/>
        </w:rPr>
      </w:pPr>
    </w:p>
    <w:p w14:paraId="67FC0FDD" w14:textId="77777777" w:rsidR="0077534D" w:rsidRPr="006A5531" w:rsidRDefault="0077534D" w:rsidP="00FD4EE3">
      <w:pPr>
        <w:rPr>
          <w:rFonts w:ascii="Aptos" w:hAnsi="Aptos" w:cstheme="majorHAnsi"/>
          <w:lang w:val="en-GB"/>
        </w:rPr>
      </w:pPr>
    </w:p>
    <w:p w14:paraId="3BB78EFA" w14:textId="77777777" w:rsidR="0077534D" w:rsidRPr="006A5531" w:rsidRDefault="0077534D" w:rsidP="00FD4EE3">
      <w:pPr>
        <w:rPr>
          <w:rFonts w:ascii="Aptos" w:hAnsi="Aptos" w:cstheme="majorHAnsi"/>
          <w:lang w:val="en-GB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</w:tblGrid>
      <w:tr w:rsidR="00A61057" w:rsidRPr="00317D99" w14:paraId="0C92F366" w14:textId="77777777" w:rsidTr="006A32DB">
        <w:trPr>
          <w:trHeight w:val="213"/>
        </w:trPr>
        <w:tc>
          <w:tcPr>
            <w:tcW w:w="10206" w:type="dxa"/>
            <w:gridSpan w:val="5"/>
            <w:shd w:val="clear" w:color="auto" w:fill="00B050"/>
          </w:tcPr>
          <w:p w14:paraId="0EFCA001" w14:textId="77777777" w:rsidR="00A61057" w:rsidRPr="00317D99" w:rsidRDefault="00A61057" w:rsidP="006A32DB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lang w:eastAsia="en-US"/>
              </w:rPr>
            </w:pPr>
            <w:r>
              <w:rPr>
                <w:rFonts w:ascii="Aptos" w:eastAsia="Aptos" w:hAnsi="Aptos" w:cs="Aptos"/>
                <w:b/>
                <w:bCs/>
                <w:color w:val="FFFFFF" w:themeColor="background1"/>
                <w:lang w:eastAsia="en-US"/>
              </w:rPr>
              <w:t>Edizione base</w:t>
            </w:r>
          </w:p>
        </w:tc>
      </w:tr>
      <w:tr w:rsidR="00A61057" w:rsidRPr="00A61057" w14:paraId="1C32E12A" w14:textId="77777777" w:rsidTr="006A32DB">
        <w:trPr>
          <w:trHeight w:val="231"/>
        </w:trPr>
        <w:tc>
          <w:tcPr>
            <w:tcW w:w="2041" w:type="dxa"/>
          </w:tcPr>
          <w:p w14:paraId="7C9049E5" w14:textId="66B43B67" w:rsidR="00A61057" w:rsidRPr="001A00F8" w:rsidRDefault="00551F22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bookmarkStart w:id="1" w:name="_Hlk63684124"/>
            <w:r w:rsidRPr="00551F22">
              <w:rPr>
                <w:rFonts w:ascii="Aptos" w:hAnsi="Aptos" w:cstheme="majorHAnsi"/>
                <w:b/>
                <w:bCs/>
                <w:lang w:val="en-GB"/>
              </w:rPr>
              <w:t>Go Kids Gold 1 Upgrade Pack</w:t>
            </w:r>
          </w:p>
        </w:tc>
        <w:tc>
          <w:tcPr>
            <w:tcW w:w="2041" w:type="dxa"/>
          </w:tcPr>
          <w:p w14:paraId="466FDF16" w14:textId="67DD36A5" w:rsidR="00A61057" w:rsidRPr="001A00F8" w:rsidRDefault="00551F22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551F22">
              <w:rPr>
                <w:rFonts w:ascii="Aptos" w:hAnsi="Aptos" w:cstheme="majorHAnsi"/>
                <w:b/>
                <w:bCs/>
                <w:lang w:val="en-GB"/>
              </w:rPr>
              <w:t>Go Kids Gold 2 Upgrade Pack</w:t>
            </w:r>
          </w:p>
        </w:tc>
        <w:tc>
          <w:tcPr>
            <w:tcW w:w="2041" w:type="dxa"/>
          </w:tcPr>
          <w:p w14:paraId="4CCE2370" w14:textId="1E7170A2" w:rsidR="00A61057" w:rsidRPr="001A00F8" w:rsidRDefault="00551F22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551F22">
              <w:rPr>
                <w:rFonts w:ascii="Aptos" w:hAnsi="Aptos" w:cstheme="majorHAnsi"/>
                <w:b/>
                <w:bCs/>
                <w:lang w:val="en-GB"/>
              </w:rPr>
              <w:t>Go Kids Gold 3 Upgrade Pack</w:t>
            </w:r>
          </w:p>
        </w:tc>
        <w:tc>
          <w:tcPr>
            <w:tcW w:w="2041" w:type="dxa"/>
          </w:tcPr>
          <w:p w14:paraId="1B324E5D" w14:textId="76312F71" w:rsidR="00A61057" w:rsidRPr="001A00F8" w:rsidRDefault="00551F22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551F22">
              <w:rPr>
                <w:rFonts w:ascii="Aptos" w:hAnsi="Aptos" w:cstheme="majorHAnsi"/>
                <w:b/>
                <w:bCs/>
                <w:lang w:val="en-GB"/>
              </w:rPr>
              <w:t>Go Kids Gold 4 Upgrade Pack</w:t>
            </w:r>
          </w:p>
        </w:tc>
        <w:tc>
          <w:tcPr>
            <w:tcW w:w="2042" w:type="dxa"/>
          </w:tcPr>
          <w:p w14:paraId="73F514FB" w14:textId="29CE39F9" w:rsidR="00A61057" w:rsidRPr="001A00F8" w:rsidRDefault="00551F22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551F22">
              <w:rPr>
                <w:rFonts w:ascii="Aptos" w:hAnsi="Aptos" w:cstheme="majorHAnsi"/>
                <w:b/>
                <w:bCs/>
                <w:lang w:val="en-GB"/>
              </w:rPr>
              <w:t xml:space="preserve">Go Kids Gold 5 </w:t>
            </w:r>
            <w:r>
              <w:rPr>
                <w:rFonts w:ascii="Aptos" w:hAnsi="Aptos" w:cstheme="majorHAnsi"/>
                <w:b/>
                <w:bCs/>
                <w:lang w:val="en-GB"/>
              </w:rPr>
              <w:t>Upgrade Pack</w:t>
            </w:r>
          </w:p>
        </w:tc>
      </w:tr>
      <w:tr w:rsidR="00A61057" w:rsidRPr="00330264" w14:paraId="10591810" w14:textId="77777777" w:rsidTr="00551F22">
        <w:trPr>
          <w:trHeight w:val="253"/>
        </w:trPr>
        <w:tc>
          <w:tcPr>
            <w:tcW w:w="2041" w:type="dxa"/>
          </w:tcPr>
          <w:p w14:paraId="4370B1B2" w14:textId="6792D720" w:rsidR="00A61057" w:rsidRPr="00A61057" w:rsidRDefault="00A61057" w:rsidP="00A61057">
            <w:pPr>
              <w:shd w:val="clear" w:color="auto" w:fill="FFFFFF"/>
              <w:rPr>
                <w:rFonts w:ascii="Aptos" w:hAnsi="Aptos" w:cstheme="majorHAnsi"/>
              </w:rPr>
            </w:pPr>
            <w:r w:rsidRPr="00A61057">
              <w:rPr>
                <w:rFonts w:ascii="Aptos" w:hAnsi="Aptos" w:cstheme="majorHAnsi"/>
              </w:rPr>
              <w:t>9788891939869</w:t>
            </w:r>
          </w:p>
          <w:p w14:paraId="57375CEE" w14:textId="3751E8DF" w:rsidR="00A61057" w:rsidRPr="00551F22" w:rsidRDefault="00A61057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A61057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181493B9" w14:textId="08385207" w:rsidR="00A61057" w:rsidRPr="00A61057" w:rsidRDefault="00A61057" w:rsidP="00A61057">
            <w:pPr>
              <w:shd w:val="clear" w:color="auto" w:fill="FFFFFF"/>
              <w:rPr>
                <w:rFonts w:ascii="Aptos" w:hAnsi="Aptos" w:cstheme="majorHAnsi"/>
                <w:lang w:val="en-GB"/>
              </w:rPr>
            </w:pPr>
            <w:r w:rsidRPr="00A61057">
              <w:rPr>
                <w:rFonts w:ascii="Aptos" w:hAnsi="Aptos" w:cstheme="majorHAnsi"/>
                <w:lang w:val="en-GB"/>
              </w:rPr>
              <w:t>9788891939876</w:t>
            </w:r>
          </w:p>
          <w:p w14:paraId="308A9F6B" w14:textId="50AD1F67" w:rsidR="00A61057" w:rsidRPr="00551F22" w:rsidRDefault="00A61057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A61057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165B58C7" w14:textId="185D8BAD" w:rsidR="00A61057" w:rsidRPr="00A61057" w:rsidRDefault="00A61057" w:rsidP="00A61057">
            <w:pPr>
              <w:shd w:val="clear" w:color="auto" w:fill="FFFFFF"/>
              <w:rPr>
                <w:rFonts w:ascii="Aptos" w:hAnsi="Aptos" w:cstheme="majorHAnsi"/>
                <w:lang w:val="en-GB"/>
              </w:rPr>
            </w:pPr>
            <w:r w:rsidRPr="00A61057">
              <w:rPr>
                <w:rFonts w:ascii="Aptos" w:hAnsi="Aptos" w:cstheme="majorHAnsi"/>
                <w:lang w:val="en-GB"/>
              </w:rPr>
              <w:t>9788891939883</w:t>
            </w:r>
          </w:p>
          <w:p w14:paraId="4F1C5174" w14:textId="06C0D089" w:rsidR="00A61057" w:rsidRPr="00551F22" w:rsidRDefault="00A61057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A61057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3D3DE22F" w14:textId="2F6E8233" w:rsidR="00551F22" w:rsidRPr="00551F22" w:rsidRDefault="00551F22" w:rsidP="00551F22">
            <w:pPr>
              <w:shd w:val="clear" w:color="auto" w:fill="FFFFFF"/>
              <w:rPr>
                <w:rFonts w:ascii="Aptos" w:hAnsi="Aptos" w:cstheme="majorHAnsi"/>
                <w:lang w:val="en-GB"/>
              </w:rPr>
            </w:pPr>
            <w:r w:rsidRPr="00551F22">
              <w:rPr>
                <w:rFonts w:ascii="Aptos" w:hAnsi="Aptos" w:cstheme="majorHAnsi"/>
                <w:lang w:val="en-GB"/>
              </w:rPr>
              <w:t>9788891939890</w:t>
            </w:r>
          </w:p>
          <w:p w14:paraId="65FB56B9" w14:textId="4B20DC36" w:rsidR="00A61057" w:rsidRPr="00551F22" w:rsidRDefault="00551F22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551F22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2" w:type="dxa"/>
          </w:tcPr>
          <w:p w14:paraId="0BA4D10F" w14:textId="2207E880" w:rsidR="00551F22" w:rsidRPr="00551F22" w:rsidRDefault="00551F22" w:rsidP="00551F22">
            <w:pPr>
              <w:shd w:val="clear" w:color="auto" w:fill="FFFFFF"/>
              <w:rPr>
                <w:rFonts w:ascii="Aptos" w:hAnsi="Aptos" w:cstheme="majorHAnsi"/>
                <w:lang w:val="en-GB"/>
              </w:rPr>
            </w:pPr>
            <w:r w:rsidRPr="00551F22">
              <w:rPr>
                <w:rFonts w:ascii="Aptos" w:hAnsi="Aptos" w:cstheme="majorHAnsi"/>
                <w:lang w:val="en-GB"/>
              </w:rPr>
              <w:t>9788891939906</w:t>
            </w:r>
          </w:p>
          <w:p w14:paraId="4E82F0B4" w14:textId="2B859111" w:rsidR="00A61057" w:rsidRPr="00551F22" w:rsidRDefault="00551F22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551F22">
              <w:rPr>
                <w:rFonts w:ascii="Aptos" w:hAnsi="Aptos" w:cstheme="majorHAnsi"/>
              </w:rPr>
              <w:t>Prezzo ministeriale</w:t>
            </w:r>
          </w:p>
        </w:tc>
      </w:tr>
      <w:bookmarkEnd w:id="1"/>
    </w:tbl>
    <w:p w14:paraId="1CE9244A" w14:textId="38B4D70A" w:rsidR="00757611" w:rsidRPr="0077534D" w:rsidRDefault="00757611" w:rsidP="00FD4EE3">
      <w:pPr>
        <w:rPr>
          <w:rFonts w:ascii="Aptos" w:hAnsi="Aptos" w:cstheme="majorHAnsi"/>
          <w:b/>
          <w:bCs/>
        </w:rPr>
      </w:pPr>
    </w:p>
    <w:p w14:paraId="0FA8BD11" w14:textId="2C18482F" w:rsidR="008D7311" w:rsidRDefault="000D0E53" w:rsidP="00FD4EE3">
      <w:pPr>
        <w:rPr>
          <w:rFonts w:ascii="Aptos" w:hAnsi="Aptos" w:cstheme="majorHAnsi"/>
          <w:shd w:val="clear" w:color="auto" w:fill="FFFFFF"/>
        </w:rPr>
      </w:pPr>
      <w:r w:rsidRPr="000D0E53">
        <w:rPr>
          <w:rFonts w:ascii="Aptos" w:hAnsi="Aptos" w:cstheme="majorHAnsi"/>
          <w:shd w:val="clear" w:color="auto" w:fill="FFFFFF"/>
        </w:rPr>
        <w:t>Tratti distintivi dell’edizione </w:t>
      </w:r>
      <w:r w:rsidRPr="000D0E53">
        <w:rPr>
          <w:rFonts w:ascii="Aptos" w:hAnsi="Aptos" w:cstheme="majorHAnsi"/>
          <w:i/>
          <w:iCs/>
          <w:shd w:val="clear" w:color="auto" w:fill="FFFFFF"/>
        </w:rPr>
        <w:t>Gold</w:t>
      </w:r>
      <w:r w:rsidRPr="000D0E53">
        <w:rPr>
          <w:rFonts w:ascii="Aptos" w:hAnsi="Aptos" w:cstheme="majorHAnsi"/>
          <w:shd w:val="clear" w:color="auto" w:fill="FFFFFF"/>
        </w:rPr>
        <w:t xml:space="preserve"> sono i </w:t>
      </w:r>
      <w:proofErr w:type="spellStart"/>
      <w:r w:rsidRPr="000D0E53">
        <w:rPr>
          <w:rFonts w:ascii="Aptos" w:hAnsi="Aptos" w:cstheme="majorHAnsi"/>
          <w:shd w:val="clear" w:color="auto" w:fill="FFFFFF"/>
        </w:rPr>
        <w:t>lapbook</w:t>
      </w:r>
      <w:proofErr w:type="spellEnd"/>
      <w:r w:rsidRPr="000D0E53">
        <w:rPr>
          <w:rFonts w:ascii="Aptos" w:hAnsi="Aptos" w:cstheme="majorHAnsi"/>
          <w:shd w:val="clear" w:color="auto" w:fill="FFFFFF"/>
        </w:rPr>
        <w:t xml:space="preserve"> dedicati alla civiltà e l’home practice integrato che completano la ricca offerta formativa di uno dei best seller Pearson per l’insegnamento della L2. Come il precedente </w:t>
      </w:r>
      <w:r w:rsidRPr="000D0E53">
        <w:rPr>
          <w:rFonts w:ascii="Aptos" w:hAnsi="Aptos" w:cstheme="majorHAnsi"/>
          <w:i/>
          <w:iCs/>
          <w:shd w:val="clear" w:color="auto" w:fill="FFFFFF"/>
        </w:rPr>
        <w:t>GO Kids</w:t>
      </w:r>
      <w:r w:rsidRPr="000D0E53">
        <w:rPr>
          <w:rFonts w:ascii="Aptos" w:hAnsi="Aptos" w:cstheme="majorHAnsi"/>
          <w:shd w:val="clear" w:color="auto" w:fill="FFFFFF"/>
        </w:rPr>
        <w:t>, si tratta di un corso di inglese con una solida preparazione linguistica, sezioni dedicate all’INVALSI e una costante attenzione alle competenze trasversali e ai temi legati ai Global Goals dell'Agenda ONU 2030.</w:t>
      </w:r>
    </w:p>
    <w:p w14:paraId="7167A59C" w14:textId="77777777" w:rsidR="000D0E53" w:rsidRPr="0077534D" w:rsidRDefault="000D0E53" w:rsidP="00FD4EE3">
      <w:pPr>
        <w:rPr>
          <w:rFonts w:ascii="Aptos" w:hAnsi="Aptos" w:cstheme="majorHAnsi"/>
          <w:shd w:val="clear" w:color="auto" w:fill="FFFFFF"/>
        </w:rPr>
      </w:pPr>
    </w:p>
    <w:p w14:paraId="109BD4D0" w14:textId="77777777" w:rsidR="005D775C" w:rsidRPr="005D775C" w:rsidRDefault="005D775C" w:rsidP="005D775C">
      <w:pPr>
        <w:rPr>
          <w:rFonts w:ascii="Aptos" w:hAnsi="Aptos" w:cstheme="majorHAnsi"/>
        </w:rPr>
      </w:pPr>
      <w:r w:rsidRPr="005D775C">
        <w:rPr>
          <w:rFonts w:ascii="Aptos" w:hAnsi="Aptos" w:cs="Open Sans"/>
          <w:b/>
          <w:bCs/>
        </w:rPr>
        <w:t>Aggiornamento secondo le nuove Indicazioni Nazionali</w:t>
      </w:r>
    </w:p>
    <w:p w14:paraId="4FA8DB45" w14:textId="4A8FFAF8" w:rsidR="005D775C" w:rsidRPr="005D775C" w:rsidRDefault="005D775C" w:rsidP="005D775C">
      <w:pPr>
        <w:numPr>
          <w:ilvl w:val="0"/>
          <w:numId w:val="26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In linea con le </w:t>
      </w:r>
      <w:r w:rsidRPr="005D775C">
        <w:rPr>
          <w:rFonts w:ascii="Aptos" w:hAnsi="Aptos" w:cstheme="majorHAnsi"/>
          <w:b/>
          <w:bCs/>
        </w:rPr>
        <w:t>nuove Indicazioni Nazionali per il curricolo della Scuola Primaria</w:t>
      </w:r>
      <w:r w:rsidRPr="005D775C">
        <w:rPr>
          <w:rFonts w:ascii="Aptos" w:hAnsi="Aptos" w:cstheme="majorHAnsi"/>
        </w:rPr>
        <w:t>, il progetto si arricchisce di materiali pensati per rafforzare lo sviluppo delle competenze linguistiche, culturali e inclusive.</w:t>
      </w:r>
    </w:p>
    <w:p w14:paraId="1BF0BC89" w14:textId="77777777" w:rsidR="005D775C" w:rsidRPr="005D775C" w:rsidRDefault="005D775C" w:rsidP="005D775C">
      <w:pPr>
        <w:numPr>
          <w:ilvl w:val="0"/>
          <w:numId w:val="26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Sono disponibili i </w:t>
      </w:r>
      <w:r w:rsidRPr="005D775C">
        <w:rPr>
          <w:rFonts w:ascii="Aptos" w:hAnsi="Aptos" w:cstheme="majorHAnsi"/>
          <w:b/>
          <w:bCs/>
        </w:rPr>
        <w:t>Culture Lab Books per le classi 1, 2, 3, 4 e 5</w:t>
      </w:r>
      <w:r w:rsidRPr="005D775C">
        <w:rPr>
          <w:rFonts w:ascii="Aptos" w:hAnsi="Aptos" w:cstheme="majorHAnsi"/>
        </w:rPr>
        <w:t>, laboratori dedicati alla cultura, alla cittadinanza e alle competenze interculturali, in coerenza con gli obiettivi educativi ministeriali.</w:t>
      </w:r>
    </w:p>
    <w:p w14:paraId="7D7D9EC5" w14:textId="77777777" w:rsidR="005D775C" w:rsidRPr="005D775C" w:rsidRDefault="005D775C" w:rsidP="005D775C">
      <w:pPr>
        <w:numPr>
          <w:ilvl w:val="0"/>
          <w:numId w:val="26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Per la </w:t>
      </w:r>
      <w:r w:rsidRPr="005D775C">
        <w:rPr>
          <w:rFonts w:ascii="Aptos" w:hAnsi="Aptos" w:cstheme="majorHAnsi"/>
          <w:b/>
          <w:bCs/>
        </w:rPr>
        <w:t>classe quinta</w:t>
      </w:r>
      <w:r w:rsidRPr="005D775C">
        <w:rPr>
          <w:rFonts w:ascii="Aptos" w:hAnsi="Aptos" w:cstheme="majorHAnsi"/>
        </w:rPr>
        <w:t> è inoltre previsto un </w:t>
      </w:r>
      <w:r w:rsidRPr="005D775C">
        <w:rPr>
          <w:rFonts w:ascii="Aptos" w:hAnsi="Aptos" w:cstheme="majorHAnsi"/>
          <w:b/>
          <w:bCs/>
        </w:rPr>
        <w:t xml:space="preserve">Pearson English International Certificate </w:t>
      </w:r>
      <w:proofErr w:type="spellStart"/>
      <w:r w:rsidRPr="005D775C">
        <w:rPr>
          <w:rFonts w:ascii="Aptos" w:hAnsi="Aptos" w:cstheme="majorHAnsi"/>
          <w:b/>
          <w:bCs/>
        </w:rPr>
        <w:t>Preparer</w:t>
      </w:r>
      <w:proofErr w:type="spellEnd"/>
      <w:r w:rsidRPr="005D775C">
        <w:rPr>
          <w:rFonts w:ascii="Aptos" w:hAnsi="Aptos" w:cstheme="majorHAnsi"/>
        </w:rPr>
        <w:t>, che accompagna gli alunni verso una prima certificazione ufficiale, favorendo un passaggio consapevole ai livelli successivi di apprendimento della lingua.</w:t>
      </w:r>
    </w:p>
    <w:p w14:paraId="5740E4F3" w14:textId="77777777" w:rsidR="005D775C" w:rsidRPr="005D775C" w:rsidRDefault="005D775C" w:rsidP="005D775C">
      <w:pPr>
        <w:numPr>
          <w:ilvl w:val="0"/>
          <w:numId w:val="26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Completa il progetto un </w:t>
      </w:r>
      <w:r w:rsidRPr="005D775C">
        <w:rPr>
          <w:rFonts w:ascii="Aptos" w:hAnsi="Aptos" w:cstheme="majorHAnsi"/>
          <w:b/>
          <w:bCs/>
        </w:rPr>
        <w:t>Inclusive Learning Book</w:t>
      </w:r>
      <w:r w:rsidRPr="005D775C">
        <w:rPr>
          <w:rFonts w:ascii="Aptos" w:hAnsi="Aptos" w:cstheme="majorHAnsi"/>
        </w:rPr>
        <w:t>, progettato per garantire accessibilità e supporto a tutti gli studenti, con attività differenziate e percorsi inclusivi.</w:t>
      </w:r>
    </w:p>
    <w:p w14:paraId="432BDC85" w14:textId="77777777" w:rsidR="005D775C" w:rsidRPr="005D775C" w:rsidRDefault="005D775C" w:rsidP="0044154F">
      <w:pPr>
        <w:rPr>
          <w:rFonts w:ascii="Aptos" w:hAnsi="Aptos" w:cstheme="majorHAnsi"/>
        </w:rPr>
      </w:pPr>
    </w:p>
    <w:p w14:paraId="17DD44D1" w14:textId="77777777" w:rsidR="005D775C" w:rsidRDefault="005D775C" w:rsidP="0044154F">
      <w:pPr>
        <w:rPr>
          <w:rFonts w:ascii="Aptos" w:hAnsi="Aptos" w:cstheme="majorHAnsi"/>
          <w:b/>
          <w:bCs/>
        </w:rPr>
      </w:pPr>
    </w:p>
    <w:p w14:paraId="503CE480" w14:textId="77777777" w:rsidR="005D775C" w:rsidRPr="005D775C" w:rsidRDefault="005D775C" w:rsidP="005D775C">
      <w:pPr>
        <w:rPr>
          <w:rFonts w:ascii="Aptos" w:hAnsi="Aptos" w:cstheme="majorHAnsi"/>
          <w:b/>
          <w:bCs/>
        </w:rPr>
      </w:pPr>
      <w:r w:rsidRPr="005D775C">
        <w:rPr>
          <w:rFonts w:ascii="Aptos" w:hAnsi="Aptos" w:cstheme="majorHAnsi"/>
          <w:b/>
          <w:bCs/>
        </w:rPr>
        <w:t>Le principali caratteristiche dell’opera</w:t>
      </w:r>
    </w:p>
    <w:p w14:paraId="4B16D9A4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Tanta </w:t>
      </w:r>
      <w:r w:rsidRPr="005D775C">
        <w:rPr>
          <w:rFonts w:ascii="Aptos" w:hAnsi="Aptos" w:cstheme="majorHAnsi"/>
          <w:b/>
          <w:bCs/>
        </w:rPr>
        <w:t>operatività </w:t>
      </w:r>
      <w:r w:rsidRPr="005D775C">
        <w:rPr>
          <w:rFonts w:ascii="Aptos" w:hAnsi="Aptos" w:cstheme="majorHAnsi"/>
        </w:rPr>
        <w:t>sia nei volumi, grazie alle rubriche </w:t>
      </w:r>
      <w:r w:rsidRPr="005D775C">
        <w:rPr>
          <w:rFonts w:ascii="Aptos" w:hAnsi="Aptos" w:cstheme="majorHAnsi"/>
          <w:i/>
          <w:iCs/>
        </w:rPr>
        <w:t>Make and Learn</w:t>
      </w:r>
      <w:r w:rsidRPr="005D775C">
        <w:rPr>
          <w:rFonts w:ascii="Aptos" w:hAnsi="Aptos" w:cstheme="majorHAnsi"/>
        </w:rPr>
        <w:t>, che negli allegati (</w:t>
      </w:r>
      <w:proofErr w:type="spellStart"/>
      <w:r w:rsidRPr="005D775C">
        <w:rPr>
          <w:rFonts w:ascii="Aptos" w:hAnsi="Aptos" w:cstheme="majorHAnsi"/>
          <w:i/>
          <w:iCs/>
        </w:rPr>
        <w:t>Lapbook</w:t>
      </w:r>
      <w:proofErr w:type="spellEnd"/>
      <w:r w:rsidRPr="005D775C">
        <w:rPr>
          <w:rFonts w:ascii="Aptos" w:hAnsi="Aptos" w:cstheme="majorHAnsi"/>
          <w:i/>
          <w:iCs/>
        </w:rPr>
        <w:t>, Home Practice Booklet</w:t>
      </w:r>
      <w:r w:rsidRPr="005D775C">
        <w:rPr>
          <w:rFonts w:ascii="Aptos" w:hAnsi="Aptos" w:cstheme="majorHAnsi"/>
        </w:rPr>
        <w:t>, poster con schede fotocopiabili, </w:t>
      </w:r>
      <w:r w:rsidRPr="005D775C">
        <w:rPr>
          <w:rFonts w:ascii="Aptos" w:hAnsi="Aptos" w:cstheme="majorHAnsi"/>
          <w:i/>
          <w:iCs/>
        </w:rPr>
        <w:t>Active Picture Dictionary, My Grammar Book</w:t>
      </w:r>
      <w:r w:rsidRPr="005D775C">
        <w:rPr>
          <w:rFonts w:ascii="Aptos" w:hAnsi="Aptos" w:cstheme="majorHAnsi"/>
        </w:rPr>
        <w:t>...).</w:t>
      </w:r>
    </w:p>
    <w:p w14:paraId="46A84BEF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  <w:b/>
          <w:bCs/>
        </w:rPr>
        <w:t>Accoglienza </w:t>
      </w:r>
      <w:r w:rsidRPr="005D775C">
        <w:rPr>
          <w:rFonts w:ascii="Aptos" w:hAnsi="Aptos" w:cstheme="majorHAnsi"/>
        </w:rPr>
        <w:t>all'inizio della classe prima con un modulo dedicato all'ingresso dei più piccoli nella scuola primaria.</w:t>
      </w:r>
    </w:p>
    <w:p w14:paraId="4175E41E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Un </w:t>
      </w:r>
      <w:r w:rsidRPr="005D775C">
        <w:rPr>
          <w:rFonts w:ascii="Aptos" w:hAnsi="Aptos" w:cstheme="majorHAnsi"/>
          <w:b/>
          <w:bCs/>
        </w:rPr>
        <w:t>approccio attivo e ludico</w:t>
      </w:r>
      <w:r w:rsidRPr="005D775C">
        <w:rPr>
          <w:rFonts w:ascii="Aptos" w:hAnsi="Aptos" w:cstheme="majorHAnsi"/>
        </w:rPr>
        <w:t>, con storie e festività per far innamorare dell'inglese e costruire le basi per la scuola secondaria di primo grado.</w:t>
      </w:r>
    </w:p>
    <w:p w14:paraId="62BD39FF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Una </w:t>
      </w:r>
      <w:r w:rsidRPr="005D775C">
        <w:rPr>
          <w:rFonts w:ascii="Aptos" w:hAnsi="Aptos" w:cstheme="majorHAnsi"/>
          <w:b/>
          <w:bCs/>
        </w:rPr>
        <w:t>solida preparazione linguistica</w:t>
      </w:r>
      <w:r w:rsidRPr="005D775C">
        <w:rPr>
          <w:rFonts w:ascii="Aptos" w:hAnsi="Aptos" w:cstheme="majorHAnsi"/>
        </w:rPr>
        <w:t>, nei libri dalla classe terza e nel volume in abbinamento al libro di classe quarta. Inoltre sezioni dedicate all'</w:t>
      </w:r>
      <w:r w:rsidRPr="005D775C">
        <w:rPr>
          <w:rFonts w:ascii="Aptos" w:hAnsi="Aptos" w:cstheme="majorHAnsi"/>
          <w:b/>
          <w:bCs/>
        </w:rPr>
        <w:t>INVALSI </w:t>
      </w:r>
      <w:r w:rsidRPr="005D775C">
        <w:rPr>
          <w:rFonts w:ascii="Aptos" w:hAnsi="Aptos" w:cstheme="majorHAnsi"/>
        </w:rPr>
        <w:t>e prove per allenarsi.</w:t>
      </w:r>
    </w:p>
    <w:p w14:paraId="1066E972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Costante attenzione alle </w:t>
      </w:r>
      <w:r w:rsidRPr="005D775C">
        <w:rPr>
          <w:rFonts w:ascii="Aptos" w:hAnsi="Aptos" w:cstheme="majorHAnsi"/>
          <w:b/>
          <w:bCs/>
        </w:rPr>
        <w:t>competenze trasversali</w:t>
      </w:r>
      <w:r w:rsidRPr="005D775C">
        <w:rPr>
          <w:rFonts w:ascii="Aptos" w:hAnsi="Aptos" w:cstheme="majorHAnsi"/>
        </w:rPr>
        <w:t> e pagine speciali dedicate ai Global Goals dell'</w:t>
      </w:r>
      <w:r w:rsidRPr="005D775C">
        <w:rPr>
          <w:rFonts w:ascii="Aptos" w:hAnsi="Aptos" w:cstheme="majorHAnsi"/>
          <w:b/>
          <w:bCs/>
        </w:rPr>
        <w:t>Agenda ONU 2030</w:t>
      </w:r>
      <w:r w:rsidRPr="005D775C">
        <w:rPr>
          <w:rFonts w:ascii="Aptos" w:hAnsi="Aptos" w:cstheme="majorHAnsi"/>
        </w:rPr>
        <w:t>.</w:t>
      </w:r>
    </w:p>
    <w:p w14:paraId="57166CEA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</w:rPr>
        <w:t>Tantissimi </w:t>
      </w:r>
      <w:r w:rsidRPr="005D775C">
        <w:rPr>
          <w:rFonts w:ascii="Aptos" w:hAnsi="Aptos" w:cstheme="majorHAnsi"/>
          <w:b/>
          <w:bCs/>
        </w:rPr>
        <w:t>video</w:t>
      </w:r>
      <w:r w:rsidRPr="005D775C">
        <w:rPr>
          <w:rFonts w:ascii="Aptos" w:hAnsi="Aptos" w:cstheme="majorHAnsi"/>
        </w:rPr>
        <w:t>, dialoghi animati, </w:t>
      </w:r>
      <w:proofErr w:type="spellStart"/>
      <w:r w:rsidRPr="005D775C">
        <w:rPr>
          <w:rFonts w:ascii="Aptos" w:hAnsi="Aptos" w:cstheme="majorHAnsi"/>
          <w:i/>
          <w:iCs/>
        </w:rPr>
        <w:t>grammar</w:t>
      </w:r>
      <w:proofErr w:type="spellEnd"/>
      <w:r w:rsidRPr="005D775C">
        <w:rPr>
          <w:rFonts w:ascii="Aptos" w:hAnsi="Aptos" w:cstheme="majorHAnsi"/>
          <w:i/>
          <w:iCs/>
        </w:rPr>
        <w:t xml:space="preserve"> </w:t>
      </w:r>
      <w:proofErr w:type="spellStart"/>
      <w:r w:rsidRPr="005D775C">
        <w:rPr>
          <w:rFonts w:ascii="Aptos" w:hAnsi="Aptos" w:cstheme="majorHAnsi"/>
          <w:i/>
          <w:iCs/>
        </w:rPr>
        <w:t>videos</w:t>
      </w:r>
      <w:proofErr w:type="spellEnd"/>
      <w:r w:rsidRPr="005D775C">
        <w:rPr>
          <w:rFonts w:ascii="Aptos" w:hAnsi="Aptos" w:cstheme="majorHAnsi"/>
        </w:rPr>
        <w:t>, video di lessico e video CLIL.</w:t>
      </w:r>
    </w:p>
    <w:p w14:paraId="125D372F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  <w:b/>
          <w:bCs/>
        </w:rPr>
        <w:t>Novità</w:t>
      </w:r>
      <w:r w:rsidRPr="005D775C">
        <w:rPr>
          <w:rFonts w:ascii="Aptos" w:hAnsi="Aptos" w:cstheme="majorHAnsi"/>
        </w:rPr>
        <w:t> - Home Practice Integrato.</w:t>
      </w:r>
    </w:p>
    <w:p w14:paraId="1D1AC850" w14:textId="77777777" w:rsidR="005D775C" w:rsidRPr="005D775C" w:rsidRDefault="005D775C" w:rsidP="005D775C">
      <w:pPr>
        <w:numPr>
          <w:ilvl w:val="0"/>
          <w:numId w:val="27"/>
        </w:numPr>
        <w:rPr>
          <w:rFonts w:ascii="Aptos" w:hAnsi="Aptos" w:cstheme="majorHAnsi"/>
        </w:rPr>
      </w:pPr>
      <w:r w:rsidRPr="005D775C">
        <w:rPr>
          <w:rFonts w:ascii="Aptos" w:hAnsi="Aptos" w:cstheme="majorHAnsi"/>
          <w:b/>
          <w:bCs/>
        </w:rPr>
        <w:t>Novità</w:t>
      </w:r>
      <w:r w:rsidRPr="005D775C">
        <w:rPr>
          <w:rFonts w:ascii="Aptos" w:hAnsi="Aptos" w:cstheme="majorHAnsi"/>
        </w:rPr>
        <w:t> - Culture Crafts album per 1 &amp; 2 e Lap book nuovo di Civiltà per 3 4 5.</w:t>
      </w:r>
    </w:p>
    <w:p w14:paraId="3F51C42B" w14:textId="77777777" w:rsidR="005D775C" w:rsidRDefault="005D775C" w:rsidP="0044154F">
      <w:pPr>
        <w:rPr>
          <w:rFonts w:ascii="Aptos" w:hAnsi="Aptos" w:cstheme="majorHAnsi"/>
        </w:rPr>
      </w:pPr>
    </w:p>
    <w:p w14:paraId="47B9C581" w14:textId="77777777" w:rsidR="005D775C" w:rsidRPr="005D775C" w:rsidRDefault="005D775C" w:rsidP="0044154F">
      <w:pPr>
        <w:rPr>
          <w:rFonts w:ascii="Aptos" w:hAnsi="Aptos" w:cstheme="majorHAnsi"/>
        </w:rPr>
      </w:pPr>
    </w:p>
    <w:p w14:paraId="1DE2657A" w14:textId="77777777" w:rsidR="00944543" w:rsidRPr="00944543" w:rsidRDefault="00944543" w:rsidP="00944543">
      <w:pPr>
        <w:shd w:val="clear" w:color="auto" w:fill="FFFFFF"/>
        <w:rPr>
          <w:rFonts w:ascii="Aptos" w:hAnsi="Aptos" w:cstheme="majorHAnsi"/>
          <w:b/>
          <w:bCs/>
        </w:rPr>
      </w:pPr>
      <w:r w:rsidRPr="00944543">
        <w:rPr>
          <w:rFonts w:ascii="Aptos" w:hAnsi="Aptos" w:cstheme="majorHAnsi"/>
          <w:b/>
          <w:bCs/>
        </w:rPr>
        <w:t>Per la didattica con il digitale</w:t>
      </w:r>
    </w:p>
    <w:p w14:paraId="115BB26B" w14:textId="583CFCF1" w:rsidR="00944543" w:rsidRPr="00944543" w:rsidRDefault="00944543" w:rsidP="00944543">
      <w:pPr>
        <w:numPr>
          <w:ilvl w:val="0"/>
          <w:numId w:val="28"/>
        </w:numPr>
        <w:shd w:val="clear" w:color="auto" w:fill="FFFFFF"/>
        <w:rPr>
          <w:rFonts w:ascii="Aptos" w:hAnsi="Aptos" w:cstheme="majorHAnsi"/>
          <w:b/>
          <w:bCs/>
        </w:rPr>
      </w:pPr>
      <w:r w:rsidRPr="00944543">
        <w:rPr>
          <w:rFonts w:ascii="Aptos" w:hAnsi="Aptos" w:cstheme="majorHAnsi"/>
          <w:b/>
          <w:bCs/>
        </w:rPr>
        <w:t xml:space="preserve">My Digital Book: </w:t>
      </w:r>
      <w:r w:rsidRPr="00944543">
        <w:rPr>
          <w:rFonts w:ascii="Aptos" w:hAnsi="Aptos" w:cstheme="majorHAnsi"/>
        </w:rPr>
        <w:t>è la versione digitale del libro, per docente e studente, disponibile online e offline. Il libro digitale riproduce in modo fedele l’esperienza di lettura su carta e consente la sottolineatura, l’inserimento di note e segnalibri, l’accesso, per l’insegnante, al pannello con strumenti per la LIM (scrivi, evidenzia, cerchia, riquadra) e la possibilità di scaricare offline i contenuti con l’app desktop dedicata. Nella versione accessibile My Digital Book, inoltre, comprende: un pannello di accessibilità che permette di utilizzare caratteri ad alta leggibilità e modificare dimensione e contrasto; la lettura vocale, che consente la lettura automatica di tutto il contenuto del libro; la traduzione e la sintesi vocale multilingue.</w:t>
      </w:r>
    </w:p>
    <w:p w14:paraId="05D87616" w14:textId="167CB6F6" w:rsidR="00944543" w:rsidRPr="00944543" w:rsidRDefault="00944543" w:rsidP="00944543">
      <w:pPr>
        <w:numPr>
          <w:ilvl w:val="0"/>
          <w:numId w:val="28"/>
        </w:numPr>
        <w:shd w:val="clear" w:color="auto" w:fill="FFFFFF"/>
        <w:rPr>
          <w:rFonts w:ascii="Aptos" w:hAnsi="Aptos" w:cstheme="majorHAnsi"/>
          <w:b/>
          <w:bCs/>
        </w:rPr>
      </w:pPr>
      <w:proofErr w:type="spellStart"/>
      <w:r w:rsidRPr="00944543">
        <w:rPr>
          <w:rFonts w:ascii="Aptos" w:hAnsi="Aptos" w:cstheme="majorHAnsi"/>
          <w:b/>
          <w:bCs/>
        </w:rPr>
        <w:t>MyApp</w:t>
      </w:r>
      <w:proofErr w:type="spellEnd"/>
      <w:r w:rsidRPr="00944543">
        <w:rPr>
          <w:rFonts w:ascii="Aptos" w:hAnsi="Aptos" w:cstheme="majorHAnsi"/>
        </w:rPr>
        <w:t>: la app per studiare e ripassare, che grazie a un sistema di QR Code presenti all’interno delle pagine del libro attiva i contenuti multimediali e le risorse digitali del libro.</w:t>
      </w:r>
    </w:p>
    <w:p w14:paraId="5C36DAD8" w14:textId="77777777" w:rsidR="00944543" w:rsidRPr="00944543" w:rsidRDefault="00944543" w:rsidP="00944543">
      <w:pPr>
        <w:numPr>
          <w:ilvl w:val="0"/>
          <w:numId w:val="28"/>
        </w:numPr>
        <w:shd w:val="clear" w:color="auto" w:fill="FFFFFF"/>
        <w:rPr>
          <w:rFonts w:ascii="Aptos" w:hAnsi="Aptos" w:cstheme="majorHAnsi"/>
          <w:b/>
          <w:bCs/>
        </w:rPr>
      </w:pPr>
      <w:proofErr w:type="spellStart"/>
      <w:r w:rsidRPr="00944543">
        <w:rPr>
          <w:rFonts w:ascii="Aptos" w:hAnsi="Aptos" w:cstheme="majorHAnsi"/>
          <w:b/>
          <w:bCs/>
        </w:rPr>
        <w:lastRenderedPageBreak/>
        <w:t>KmZero</w:t>
      </w:r>
      <w:proofErr w:type="spellEnd"/>
      <w:r w:rsidRPr="00944543">
        <w:rPr>
          <w:rFonts w:ascii="Aptos" w:hAnsi="Aptos" w:cstheme="majorHAnsi"/>
          <w:b/>
          <w:bCs/>
        </w:rPr>
        <w:t>:</w:t>
      </w:r>
      <w:r w:rsidRPr="00944543">
        <w:rPr>
          <w:rFonts w:ascii="Aptos" w:hAnsi="Aptos" w:cstheme="majorHAnsi"/>
        </w:rPr>
        <w:t xml:space="preserve"> l’ambiente online per docenti e studenti, con migliaia di materiali digitali integrativi di qualità, disponibili online e offline. In particolare, l’insegnante può:</w:t>
      </w:r>
      <w:r w:rsidRPr="00944543">
        <w:rPr>
          <w:rFonts w:ascii="Aptos" w:hAnsi="Aptos" w:cstheme="majorHAnsi"/>
        </w:rPr>
        <w:br/>
        <w:t>- accedere alla guida del libro in adozione, a proposte di programmazione, a lezioni e verifiche pronte per l’uso, a griglie di valutazione e a una selezione di contenuti di formazione Learning Academy;</w:t>
      </w:r>
      <w:r w:rsidRPr="00944543">
        <w:rPr>
          <w:rFonts w:ascii="Aptos" w:hAnsi="Aptos" w:cstheme="majorHAnsi"/>
        </w:rPr>
        <w:br/>
        <w:t>- costruire la propria lezione e le proprie verifiche personalizzate;</w:t>
      </w:r>
      <w:r w:rsidRPr="00944543">
        <w:rPr>
          <w:rFonts w:ascii="Aptos" w:hAnsi="Aptos" w:cstheme="majorHAnsi"/>
        </w:rPr>
        <w:br/>
        <w:t xml:space="preserve">- assegnare attività didattiche attraverso </w:t>
      </w:r>
      <w:r w:rsidRPr="00944543">
        <w:rPr>
          <w:rFonts w:ascii="Aptos" w:hAnsi="Aptos" w:cstheme="majorHAnsi"/>
          <w:b/>
          <w:bCs/>
        </w:rPr>
        <w:t xml:space="preserve">Google </w:t>
      </w:r>
      <w:proofErr w:type="spellStart"/>
      <w:r w:rsidRPr="00944543">
        <w:rPr>
          <w:rFonts w:ascii="Aptos" w:hAnsi="Aptos" w:cstheme="majorHAnsi"/>
          <w:b/>
          <w:bCs/>
        </w:rPr>
        <w:t>Classroom</w:t>
      </w:r>
      <w:proofErr w:type="spellEnd"/>
      <w:r w:rsidRPr="00944543">
        <w:rPr>
          <w:rFonts w:ascii="Aptos" w:hAnsi="Aptos" w:cstheme="majorHAnsi"/>
          <w:b/>
          <w:bCs/>
        </w:rPr>
        <w:t>™, Microsoft Teams® e Classe virtuale.</w:t>
      </w:r>
    </w:p>
    <w:p w14:paraId="3B7337D8" w14:textId="68F8232A" w:rsidR="00EA7FC3" w:rsidRPr="0077534D" w:rsidRDefault="00EA7FC3" w:rsidP="00E33A2C">
      <w:pPr>
        <w:shd w:val="clear" w:color="auto" w:fill="FFFFFF"/>
        <w:rPr>
          <w:rFonts w:ascii="Aptos" w:hAnsi="Aptos" w:cs="Open Sans"/>
        </w:rPr>
      </w:pPr>
    </w:p>
    <w:sectPr w:rsidR="00EA7FC3" w:rsidRPr="0077534D" w:rsidSect="00AD730B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960"/>
    <w:multiLevelType w:val="multilevel"/>
    <w:tmpl w:val="FF8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71D26"/>
    <w:multiLevelType w:val="multilevel"/>
    <w:tmpl w:val="CD5A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CC79D7"/>
    <w:multiLevelType w:val="multilevel"/>
    <w:tmpl w:val="F28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5D0B83"/>
    <w:multiLevelType w:val="multilevel"/>
    <w:tmpl w:val="960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05ACA"/>
    <w:multiLevelType w:val="multilevel"/>
    <w:tmpl w:val="A0E4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B794C"/>
    <w:multiLevelType w:val="multilevel"/>
    <w:tmpl w:val="3EDA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3F68"/>
    <w:multiLevelType w:val="multilevel"/>
    <w:tmpl w:val="776E3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77C47"/>
    <w:multiLevelType w:val="multilevel"/>
    <w:tmpl w:val="F70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6F14C6"/>
    <w:multiLevelType w:val="multilevel"/>
    <w:tmpl w:val="507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637">
    <w:abstractNumId w:val="19"/>
  </w:num>
  <w:num w:numId="2" w16cid:durableId="1444688488">
    <w:abstractNumId w:val="12"/>
  </w:num>
  <w:num w:numId="3" w16cid:durableId="827788733">
    <w:abstractNumId w:val="23"/>
  </w:num>
  <w:num w:numId="4" w16cid:durableId="1290823386">
    <w:abstractNumId w:val="3"/>
  </w:num>
  <w:num w:numId="5" w16cid:durableId="658458189">
    <w:abstractNumId w:val="20"/>
  </w:num>
  <w:num w:numId="6" w16cid:durableId="1663698585">
    <w:abstractNumId w:val="14"/>
  </w:num>
  <w:num w:numId="7" w16cid:durableId="648288095">
    <w:abstractNumId w:val="17"/>
  </w:num>
  <w:num w:numId="8" w16cid:durableId="867910708">
    <w:abstractNumId w:val="9"/>
  </w:num>
  <w:num w:numId="9" w16cid:durableId="24599816">
    <w:abstractNumId w:val="8"/>
  </w:num>
  <w:num w:numId="10" w16cid:durableId="1709527538">
    <w:abstractNumId w:val="25"/>
  </w:num>
  <w:num w:numId="11" w16cid:durableId="625507920">
    <w:abstractNumId w:val="4"/>
  </w:num>
  <w:num w:numId="12" w16cid:durableId="1060904129">
    <w:abstractNumId w:val="5"/>
  </w:num>
  <w:num w:numId="13" w16cid:durableId="2097289477">
    <w:abstractNumId w:val="27"/>
  </w:num>
  <w:num w:numId="14" w16cid:durableId="1415083009">
    <w:abstractNumId w:val="2"/>
  </w:num>
  <w:num w:numId="15" w16cid:durableId="1521356133">
    <w:abstractNumId w:val="0"/>
  </w:num>
  <w:num w:numId="16" w16cid:durableId="1955398592">
    <w:abstractNumId w:val="6"/>
  </w:num>
  <w:num w:numId="17" w16cid:durableId="1435512497">
    <w:abstractNumId w:val="10"/>
  </w:num>
  <w:num w:numId="18" w16cid:durableId="2118019340">
    <w:abstractNumId w:val="22"/>
  </w:num>
  <w:num w:numId="19" w16cid:durableId="211888752">
    <w:abstractNumId w:val="13"/>
  </w:num>
  <w:num w:numId="20" w16cid:durableId="233859380">
    <w:abstractNumId w:val="11"/>
  </w:num>
  <w:num w:numId="21" w16cid:durableId="1215897511">
    <w:abstractNumId w:val="7"/>
  </w:num>
  <w:num w:numId="22" w16cid:durableId="883059087">
    <w:abstractNumId w:val="24"/>
  </w:num>
  <w:num w:numId="23" w16cid:durableId="258762361">
    <w:abstractNumId w:val="21"/>
  </w:num>
  <w:num w:numId="24" w16cid:durableId="1346440892">
    <w:abstractNumId w:val="26"/>
  </w:num>
  <w:num w:numId="25" w16cid:durableId="2016228597">
    <w:abstractNumId w:val="18"/>
  </w:num>
  <w:num w:numId="26" w16cid:durableId="1920366685">
    <w:abstractNumId w:val="16"/>
  </w:num>
  <w:num w:numId="27" w16cid:durableId="1231231776">
    <w:abstractNumId w:val="1"/>
  </w:num>
  <w:num w:numId="28" w16cid:durableId="1781684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0391E"/>
    <w:rsid w:val="00011F7C"/>
    <w:rsid w:val="00021060"/>
    <w:rsid w:val="00042D4C"/>
    <w:rsid w:val="00053187"/>
    <w:rsid w:val="00065126"/>
    <w:rsid w:val="0007018B"/>
    <w:rsid w:val="0008672D"/>
    <w:rsid w:val="00086C83"/>
    <w:rsid w:val="000B4C31"/>
    <w:rsid w:val="000D053A"/>
    <w:rsid w:val="000D0E53"/>
    <w:rsid w:val="000E444A"/>
    <w:rsid w:val="0011520E"/>
    <w:rsid w:val="001339AB"/>
    <w:rsid w:val="001456DB"/>
    <w:rsid w:val="001464EF"/>
    <w:rsid w:val="00184CDA"/>
    <w:rsid w:val="00195BB1"/>
    <w:rsid w:val="00195E8F"/>
    <w:rsid w:val="001B434B"/>
    <w:rsid w:val="001B46CA"/>
    <w:rsid w:val="001F166C"/>
    <w:rsid w:val="001F2B4F"/>
    <w:rsid w:val="00206AE0"/>
    <w:rsid w:val="002355C6"/>
    <w:rsid w:val="00261D6C"/>
    <w:rsid w:val="00267D05"/>
    <w:rsid w:val="00290443"/>
    <w:rsid w:val="00297D89"/>
    <w:rsid w:val="002C7DF4"/>
    <w:rsid w:val="002D7695"/>
    <w:rsid w:val="002F3D4E"/>
    <w:rsid w:val="00355405"/>
    <w:rsid w:val="003615DB"/>
    <w:rsid w:val="00370505"/>
    <w:rsid w:val="00396238"/>
    <w:rsid w:val="003B2D12"/>
    <w:rsid w:val="003B46DE"/>
    <w:rsid w:val="003B7FC6"/>
    <w:rsid w:val="003C4F17"/>
    <w:rsid w:val="003C5250"/>
    <w:rsid w:val="003E3312"/>
    <w:rsid w:val="003E5912"/>
    <w:rsid w:val="003F034B"/>
    <w:rsid w:val="003F71DB"/>
    <w:rsid w:val="004021DA"/>
    <w:rsid w:val="004113BE"/>
    <w:rsid w:val="00425F66"/>
    <w:rsid w:val="0044154F"/>
    <w:rsid w:val="0047421B"/>
    <w:rsid w:val="00481F5E"/>
    <w:rsid w:val="004B45A7"/>
    <w:rsid w:val="004C2C1C"/>
    <w:rsid w:val="00501DF4"/>
    <w:rsid w:val="00521035"/>
    <w:rsid w:val="005352A5"/>
    <w:rsid w:val="00551F22"/>
    <w:rsid w:val="00556D44"/>
    <w:rsid w:val="00572550"/>
    <w:rsid w:val="00574A25"/>
    <w:rsid w:val="005815AC"/>
    <w:rsid w:val="005A336F"/>
    <w:rsid w:val="005B5FAB"/>
    <w:rsid w:val="005D46BC"/>
    <w:rsid w:val="005D775C"/>
    <w:rsid w:val="005E733F"/>
    <w:rsid w:val="00603F1D"/>
    <w:rsid w:val="006254AE"/>
    <w:rsid w:val="006323C2"/>
    <w:rsid w:val="00636166"/>
    <w:rsid w:val="00640559"/>
    <w:rsid w:val="00653479"/>
    <w:rsid w:val="0068066E"/>
    <w:rsid w:val="00693CA7"/>
    <w:rsid w:val="006A5531"/>
    <w:rsid w:val="006B381E"/>
    <w:rsid w:val="006C11BD"/>
    <w:rsid w:val="006C1B8E"/>
    <w:rsid w:val="006E501C"/>
    <w:rsid w:val="00722F3D"/>
    <w:rsid w:val="00723565"/>
    <w:rsid w:val="007252F1"/>
    <w:rsid w:val="00730D43"/>
    <w:rsid w:val="0075460F"/>
    <w:rsid w:val="00757611"/>
    <w:rsid w:val="00770E19"/>
    <w:rsid w:val="0077534D"/>
    <w:rsid w:val="0078047C"/>
    <w:rsid w:val="007B4C9C"/>
    <w:rsid w:val="007D3B6E"/>
    <w:rsid w:val="007F3EA0"/>
    <w:rsid w:val="0082135E"/>
    <w:rsid w:val="00821B58"/>
    <w:rsid w:val="0084346E"/>
    <w:rsid w:val="00850EF5"/>
    <w:rsid w:val="00860D8D"/>
    <w:rsid w:val="00864C56"/>
    <w:rsid w:val="008925D6"/>
    <w:rsid w:val="008961B3"/>
    <w:rsid w:val="008B51CC"/>
    <w:rsid w:val="008D7311"/>
    <w:rsid w:val="008E6BD8"/>
    <w:rsid w:val="008F3EE7"/>
    <w:rsid w:val="008F67F6"/>
    <w:rsid w:val="00903EF3"/>
    <w:rsid w:val="009108E4"/>
    <w:rsid w:val="00944543"/>
    <w:rsid w:val="00983060"/>
    <w:rsid w:val="009960E6"/>
    <w:rsid w:val="009D2C96"/>
    <w:rsid w:val="009E0DF2"/>
    <w:rsid w:val="00A04501"/>
    <w:rsid w:val="00A0639D"/>
    <w:rsid w:val="00A10290"/>
    <w:rsid w:val="00A22A42"/>
    <w:rsid w:val="00A61057"/>
    <w:rsid w:val="00A76404"/>
    <w:rsid w:val="00A963E6"/>
    <w:rsid w:val="00AA262B"/>
    <w:rsid w:val="00AB2BA5"/>
    <w:rsid w:val="00AC3E57"/>
    <w:rsid w:val="00AD04BD"/>
    <w:rsid w:val="00AD730B"/>
    <w:rsid w:val="00AE41FB"/>
    <w:rsid w:val="00B03107"/>
    <w:rsid w:val="00B05667"/>
    <w:rsid w:val="00B27764"/>
    <w:rsid w:val="00B6791B"/>
    <w:rsid w:val="00BC123C"/>
    <w:rsid w:val="00BC52CA"/>
    <w:rsid w:val="00BD6B89"/>
    <w:rsid w:val="00C12AD6"/>
    <w:rsid w:val="00C31B66"/>
    <w:rsid w:val="00C60134"/>
    <w:rsid w:val="00C677FA"/>
    <w:rsid w:val="00C8195E"/>
    <w:rsid w:val="00CA31F8"/>
    <w:rsid w:val="00CB5F5F"/>
    <w:rsid w:val="00CE03AE"/>
    <w:rsid w:val="00D012D0"/>
    <w:rsid w:val="00D05CA3"/>
    <w:rsid w:val="00D257C1"/>
    <w:rsid w:val="00D67CB7"/>
    <w:rsid w:val="00D70F6D"/>
    <w:rsid w:val="00D7741F"/>
    <w:rsid w:val="00DB5F1E"/>
    <w:rsid w:val="00DD3DC1"/>
    <w:rsid w:val="00DE5454"/>
    <w:rsid w:val="00DF7244"/>
    <w:rsid w:val="00E121B6"/>
    <w:rsid w:val="00E1232D"/>
    <w:rsid w:val="00E17189"/>
    <w:rsid w:val="00E25C10"/>
    <w:rsid w:val="00E33A2C"/>
    <w:rsid w:val="00E8774B"/>
    <w:rsid w:val="00EA6573"/>
    <w:rsid w:val="00EA7FC3"/>
    <w:rsid w:val="00EB364F"/>
    <w:rsid w:val="00EC7C2B"/>
    <w:rsid w:val="00ED3D9B"/>
    <w:rsid w:val="00F13E5D"/>
    <w:rsid w:val="00F40EFB"/>
    <w:rsid w:val="00F46480"/>
    <w:rsid w:val="00F55DC7"/>
    <w:rsid w:val="00F97539"/>
    <w:rsid w:val="00FD3919"/>
    <w:rsid w:val="00FD4EE3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23</cp:revision>
  <dcterms:created xsi:type="dcterms:W3CDTF">2024-02-21T15:31:00Z</dcterms:created>
  <dcterms:modified xsi:type="dcterms:W3CDTF">2026-02-19T11:05:00Z</dcterms:modified>
</cp:coreProperties>
</file>