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E8BF1" w14:textId="77777777" w:rsidR="009E798A" w:rsidRDefault="009E798A" w:rsidP="002F3A0D">
      <w:pPr>
        <w:rPr>
          <w:rFonts w:ascii="Times New Roman" w:hAnsi="Times New Roman"/>
          <w:b/>
          <w:sz w:val="36"/>
          <w:szCs w:val="32"/>
        </w:rPr>
      </w:pPr>
    </w:p>
    <w:p w14:paraId="540B66A7" w14:textId="09378011" w:rsidR="002F3A0D" w:rsidRDefault="002F3A0D" w:rsidP="002F3A0D">
      <w:pPr>
        <w:rPr>
          <w:rFonts w:ascii="Times New Roman" w:hAnsi="Times New Roman"/>
          <w:b/>
          <w:color w:val="4F81BD" w:themeColor="accent1"/>
          <w:sz w:val="32"/>
          <w:szCs w:val="32"/>
        </w:rPr>
      </w:pPr>
      <w:r w:rsidRPr="005B791B">
        <w:rPr>
          <w:rFonts w:ascii="Times New Roman" w:hAnsi="Times New Roman"/>
          <w:b/>
          <w:sz w:val="36"/>
          <w:szCs w:val="32"/>
        </w:rPr>
        <w:t>L</w:t>
      </w:r>
      <w:r w:rsidR="00B12BB3">
        <w:rPr>
          <w:rFonts w:ascii="Times New Roman" w:hAnsi="Times New Roman"/>
          <w:b/>
          <w:sz w:val="36"/>
          <w:szCs w:val="32"/>
        </w:rPr>
        <w:t xml:space="preserve">INGUA E CULTURA </w:t>
      </w:r>
      <w:r>
        <w:rPr>
          <w:rFonts w:ascii="Times New Roman" w:hAnsi="Times New Roman"/>
          <w:b/>
          <w:sz w:val="36"/>
          <w:szCs w:val="32"/>
        </w:rPr>
        <w:t>LATINA</w:t>
      </w:r>
      <w:r w:rsidRPr="005B791B">
        <w:rPr>
          <w:rFonts w:ascii="Times New Roman" w:hAnsi="Times New Roman"/>
          <w:b/>
          <w:sz w:val="36"/>
          <w:szCs w:val="32"/>
        </w:rPr>
        <w:t xml:space="preserve"> – PROPOSTA </w:t>
      </w:r>
      <w:r>
        <w:rPr>
          <w:rFonts w:ascii="Times New Roman" w:hAnsi="Times New Roman"/>
          <w:b/>
          <w:sz w:val="36"/>
          <w:szCs w:val="32"/>
        </w:rPr>
        <w:t>DI PROGRAMMAZIONE</w:t>
      </w:r>
      <w:r w:rsidR="00BE2DBA">
        <w:rPr>
          <w:rFonts w:ascii="Times New Roman" w:hAnsi="Times New Roman"/>
          <w:b/>
          <w:sz w:val="36"/>
          <w:szCs w:val="32"/>
        </w:rPr>
        <w:t xml:space="preserve"> </w:t>
      </w:r>
      <w:r w:rsidRPr="005B791B">
        <w:rPr>
          <w:rFonts w:ascii="Times New Roman" w:hAnsi="Times New Roman"/>
          <w:b/>
          <w:sz w:val="36"/>
          <w:szCs w:val="32"/>
        </w:rPr>
        <w:t>– TERZO ANNO</w:t>
      </w:r>
      <w:r w:rsidRPr="0054406C">
        <w:rPr>
          <w:rFonts w:ascii="Times New Roman" w:hAnsi="Times New Roman"/>
          <w:b/>
          <w:color w:val="4F81BD" w:themeColor="accent1"/>
          <w:sz w:val="32"/>
          <w:szCs w:val="32"/>
        </w:rPr>
        <w:t xml:space="preserve"> </w:t>
      </w:r>
    </w:p>
    <w:p w14:paraId="546E0728" w14:textId="77777777" w:rsidR="00EE2FF5" w:rsidRPr="00EE2FF5" w:rsidRDefault="00EE2FF5" w:rsidP="002F3A0D">
      <w:pPr>
        <w:rPr>
          <w:rFonts w:ascii="Times New Roman" w:hAnsi="Times New Roman"/>
          <w:b/>
          <w:sz w:val="32"/>
          <w:szCs w:val="32"/>
        </w:rPr>
      </w:pPr>
    </w:p>
    <w:p w14:paraId="1C15785A" w14:textId="77777777" w:rsidR="005B5D42" w:rsidRDefault="002F3A0D" w:rsidP="00524F04">
      <w:pPr>
        <w:tabs>
          <w:tab w:val="left" w:pos="10773"/>
        </w:tabs>
        <w:rPr>
          <w:rFonts w:ascii="Times New Roman" w:hAnsi="Times New Roman"/>
        </w:rPr>
      </w:pPr>
      <w:r w:rsidRPr="00B12BB3">
        <w:rPr>
          <w:rFonts w:ascii="Times New Roman" w:hAnsi="Times New Roman"/>
          <w:b/>
          <w:color w:val="000000" w:themeColor="text1"/>
          <w:sz w:val="32"/>
          <w:szCs w:val="32"/>
        </w:rPr>
        <w:t>La poesia e la prosa latina dalle origini al II secolo a.C.</w:t>
      </w:r>
      <w:r w:rsidR="005B5D42">
        <w:rPr>
          <w:rFonts w:ascii="Times New Roman" w:hAnsi="Times New Roman"/>
          <w:b/>
          <w:sz w:val="28"/>
          <w:szCs w:val="28"/>
        </w:rPr>
        <w:tab/>
      </w:r>
      <w:r w:rsidR="005B5D42" w:rsidRPr="00524F04">
        <w:rPr>
          <w:rFonts w:ascii="Times New Roman" w:hAnsi="Times New Roman"/>
          <w:szCs w:val="32"/>
        </w:rPr>
        <w:t xml:space="preserve">tempi: </w:t>
      </w:r>
      <w:r>
        <w:rPr>
          <w:rFonts w:ascii="Times New Roman" w:hAnsi="Times New Roman"/>
          <w:szCs w:val="32"/>
        </w:rPr>
        <w:t>settembre-ottobre</w:t>
      </w:r>
    </w:p>
    <w:p w14:paraId="7EB6E0F8" w14:textId="77777777" w:rsidR="00447E94" w:rsidRDefault="00447E94" w:rsidP="004A544E">
      <w:pPr>
        <w:rPr>
          <w:b/>
        </w:rPr>
      </w:pPr>
    </w:p>
    <w:p w14:paraId="48E186D9" w14:textId="77777777" w:rsidR="007432D1" w:rsidRPr="00DF3E67" w:rsidRDefault="007432D1" w:rsidP="004A544E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4111"/>
        <w:gridCol w:w="4820"/>
      </w:tblGrid>
      <w:tr w:rsidR="00154909" w14:paraId="33E4669F" w14:textId="77777777" w:rsidTr="00154909">
        <w:tc>
          <w:tcPr>
            <w:tcW w:w="3369" w:type="dxa"/>
          </w:tcPr>
          <w:p w14:paraId="0EFF1D4F" w14:textId="77777777" w:rsidR="00154909" w:rsidRPr="00B12BB3" w:rsidRDefault="00154909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6C141772" w14:textId="77777777" w:rsidR="00154909" w:rsidRPr="00B12BB3" w:rsidRDefault="00154909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409" w:type="dxa"/>
          </w:tcPr>
          <w:p w14:paraId="59D44FA6" w14:textId="77777777" w:rsidR="00154909" w:rsidRPr="00B12BB3" w:rsidRDefault="00154909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4100680D" w14:textId="77777777" w:rsidR="00154909" w:rsidRPr="00B12BB3" w:rsidRDefault="00154909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4111" w:type="dxa"/>
          </w:tcPr>
          <w:p w14:paraId="193AA940" w14:textId="77777777" w:rsidR="00257D16" w:rsidRPr="00257D16" w:rsidRDefault="00257D16" w:rsidP="00257D16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0CA56F5D" w14:textId="7A7BCAFF" w:rsidR="00154909" w:rsidRPr="00B12BB3" w:rsidRDefault="00257D16" w:rsidP="00257D16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7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4820" w:type="dxa"/>
          </w:tcPr>
          <w:p w14:paraId="41ADF789" w14:textId="77777777" w:rsidR="00154909" w:rsidRPr="00B12BB3" w:rsidRDefault="00154909" w:rsidP="007432D1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49FE17D0" w14:textId="77777777" w:rsidR="00154909" w:rsidRPr="00B12BB3" w:rsidRDefault="00154909" w:rsidP="00154909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154909" w14:paraId="236700FD" w14:textId="77777777" w:rsidTr="00154909">
        <w:tc>
          <w:tcPr>
            <w:tcW w:w="3369" w:type="dxa"/>
          </w:tcPr>
          <w:p w14:paraId="5C41B65B" w14:textId="77777777" w:rsidR="00154909" w:rsidRPr="00544930" w:rsidRDefault="00154909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5FFD9DAB" w14:textId="77777777" w:rsidR="00154909" w:rsidRPr="00544930" w:rsidRDefault="00154909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1F969672" w14:textId="77777777" w:rsidR="00154909" w:rsidRPr="00544930" w:rsidRDefault="00154909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6F164769" w14:textId="77777777" w:rsidR="00154909" w:rsidRPr="00544930" w:rsidRDefault="00154909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44BE8998" w14:textId="77777777" w:rsidR="00154909" w:rsidRPr="00544930" w:rsidRDefault="00154909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5CB16F33" w14:textId="77777777" w:rsidR="00154909" w:rsidRPr="00544930" w:rsidRDefault="00154909" w:rsidP="00EE2FF5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1E03CF58" w14:textId="77777777" w:rsidR="00154909" w:rsidRPr="00544930" w:rsidRDefault="00154909" w:rsidP="004A544E">
            <w:pPr>
              <w:rPr>
                <w:rFonts w:ascii="Times New Roman" w:eastAsia="DINPro-Medium" w:hAnsi="Times New Roman"/>
                <w:sz w:val="22"/>
              </w:rPr>
            </w:pPr>
          </w:p>
          <w:p w14:paraId="13363851" w14:textId="77777777" w:rsidR="00154909" w:rsidRPr="00544930" w:rsidRDefault="00154909" w:rsidP="004A544E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221B2AA2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073F4CF7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2278577B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Comunicare</w:t>
            </w:r>
          </w:p>
          <w:p w14:paraId="7DC0C28D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66F49641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50351F58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210043BE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2233A286" w14:textId="77777777" w:rsidR="00154909" w:rsidRPr="00544930" w:rsidRDefault="00154909" w:rsidP="004A544E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31EEA1A2" w14:textId="77777777" w:rsidR="00154909" w:rsidRPr="00544930" w:rsidRDefault="00154909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2ABB8B1C" w14:textId="77777777" w:rsidR="00154909" w:rsidRPr="00544930" w:rsidRDefault="00154909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</w:t>
            </w:r>
            <w:r w:rsidR="00186816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chiave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europee</w:t>
            </w:r>
          </w:p>
          <w:p w14:paraId="77D4810B" w14:textId="77777777" w:rsidR="00154909" w:rsidRPr="00544930" w:rsidRDefault="00154909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2E6774F7" w14:textId="77777777" w:rsidR="00154909" w:rsidRPr="00544930" w:rsidRDefault="00154909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51FEE5D8" w14:textId="77777777" w:rsidR="00154909" w:rsidRPr="00544930" w:rsidRDefault="00154909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3AC47F90" w14:textId="77777777" w:rsidR="00154909" w:rsidRDefault="00154909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1F5E86F7" w14:textId="77777777" w:rsidR="00E14CE4" w:rsidRPr="00544930" w:rsidRDefault="00E14CE4" w:rsidP="00E14C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086C686F" w14:textId="77777777" w:rsidR="00E14CE4" w:rsidRPr="00544930" w:rsidRDefault="00E14CE4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41EF0E5D" w14:textId="77777777" w:rsidR="00154909" w:rsidRPr="00544930" w:rsidRDefault="00154909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0B06EDCA" w14:textId="77777777" w:rsidR="00154909" w:rsidRPr="00544930" w:rsidRDefault="00154909" w:rsidP="004A544E">
            <w:pPr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14:paraId="23DD165B" w14:textId="77777777" w:rsidR="00154909" w:rsidRPr="00544930" w:rsidRDefault="00154909" w:rsidP="00592A4A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Individuare e analizzare le strutture morfosintattiche, metriche e il lessico dei testi esaminati</w:t>
            </w:r>
          </w:p>
          <w:p w14:paraId="73AF6ED5" w14:textId="77777777" w:rsidR="00154909" w:rsidRPr="00544930" w:rsidRDefault="00154909" w:rsidP="00592A4A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Tradurre rispettando il senso del testo e le peculiarità retoriche e stilistiche proprie del genere letterario di riferimento</w:t>
            </w:r>
          </w:p>
          <w:p w14:paraId="2C3BD00D" w14:textId="77777777" w:rsidR="00154909" w:rsidRPr="00544930" w:rsidRDefault="00154909" w:rsidP="00592A4A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le modalità espressive del genere letterario di riferimento</w:t>
            </w:r>
          </w:p>
          <w:p w14:paraId="0DA94124" w14:textId="77777777" w:rsidR="00154909" w:rsidRPr="00544930" w:rsidRDefault="00154909" w:rsidP="00592A4A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3134C152" w14:textId="77777777" w:rsidR="00154909" w:rsidRPr="00544930" w:rsidRDefault="00154909" w:rsidP="00592A4A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le relazioni tra biografia dell’autore, produzione letteraria e contesto storico-</w:t>
            </w:r>
            <w:r w:rsidRPr="00544930">
              <w:rPr>
                <w:rFonts w:ascii="Times New Roman" w:hAnsi="Times New Roman"/>
                <w:sz w:val="22"/>
              </w:rPr>
              <w:lastRenderedPageBreak/>
              <w:t>letterario di riferimento</w:t>
            </w:r>
          </w:p>
          <w:p w14:paraId="4FE925F4" w14:textId="77777777" w:rsidR="00154909" w:rsidRPr="00544930" w:rsidRDefault="00154909" w:rsidP="00592A4A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Contestualizzare un autore e la sua opera all’interno dello sviluppo della storia letteraria</w:t>
            </w:r>
          </w:p>
          <w:p w14:paraId="3E61E033" w14:textId="77777777" w:rsidR="00154909" w:rsidRPr="00544930" w:rsidRDefault="00154909" w:rsidP="00592A4A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nei testi gli aspetti peculiari della civiltà romana</w:t>
            </w:r>
          </w:p>
          <w:p w14:paraId="4BE2E735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5ACCBE8F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7BB759C6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43FBFB5D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34E6F122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1ABD70BB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709A856E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72FDC272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0C19886D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  <w:p w14:paraId="4A937E8F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76B204C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3C2D01D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3B6AD78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229B2A0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4B6A2C1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D8E9F0E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378A6DD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6A650C3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57538EF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D15F879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EEA1705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581E538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3437D59" w14:textId="77777777" w:rsidR="00154909" w:rsidRPr="00544930" w:rsidRDefault="00154909" w:rsidP="000E4BF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F2C774D" w14:textId="77777777" w:rsidR="00154909" w:rsidRPr="00544930" w:rsidRDefault="00154909" w:rsidP="005D7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111" w:type="dxa"/>
          </w:tcPr>
          <w:p w14:paraId="17E9B91D" w14:textId="77777777" w:rsidR="00154909" w:rsidRPr="00544930" w:rsidRDefault="00154909" w:rsidP="00240058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Le modalità della produzione, della pubblicazione e della tradizione dei testi latini</w:t>
            </w:r>
          </w:p>
          <w:p w14:paraId="7C6F55FD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642BD8D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96EA0C3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41A512E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0A8FA40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Le coordinate storico-culturali dall’età delle origini alla conquista del Mediterraneo</w:t>
            </w:r>
          </w:p>
          <w:p w14:paraId="6D9526FD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E05AB87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A92238D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36A92F8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A94F727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 caratteri e le forme della cultura orale delle origini</w:t>
            </w:r>
          </w:p>
          <w:p w14:paraId="4FDA82CF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La nascita della letteratura in lingua latina e l’influenza dei modelli greci</w:t>
            </w:r>
          </w:p>
          <w:p w14:paraId="0CD931C5" w14:textId="77777777" w:rsidR="00154909" w:rsidRPr="00544930" w:rsidRDefault="00154909" w:rsidP="001D348D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Il teatro a Roma: l’edificio teatrale, l’organizzazione degli spettacoli, gli attori e le maschere</w:t>
            </w:r>
          </w:p>
          <w:p w14:paraId="0356FBA2" w14:textId="77777777" w:rsidR="00154909" w:rsidRPr="00544930" w:rsidRDefault="00154909" w:rsidP="001D348D">
            <w:pPr>
              <w:rPr>
                <w:rFonts w:ascii="Times New Roman" w:hAnsi="Times New Roman"/>
                <w:sz w:val="22"/>
              </w:rPr>
            </w:pPr>
          </w:p>
          <w:p w14:paraId="3B0017A5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La </w:t>
            </w:r>
            <w:r w:rsidRPr="00544930">
              <w:rPr>
                <w:rFonts w:ascii="Times New Roman" w:hAnsi="Times New Roman"/>
                <w:b/>
                <w:sz w:val="22"/>
              </w:rPr>
              <w:t>poesia epica</w:t>
            </w:r>
            <w:r w:rsidRPr="00544930">
              <w:rPr>
                <w:rFonts w:ascii="Times New Roman" w:hAnsi="Times New Roman"/>
                <w:sz w:val="22"/>
              </w:rPr>
              <w:t>: l’</w:t>
            </w:r>
            <w:proofErr w:type="spellStart"/>
            <w:r w:rsidRPr="00544930">
              <w:rPr>
                <w:rFonts w:ascii="Times New Roman" w:hAnsi="Times New Roman"/>
                <w:i/>
                <w:sz w:val="22"/>
              </w:rPr>
              <w:t>Odusìa</w:t>
            </w:r>
            <w:proofErr w:type="spellEnd"/>
            <w:r w:rsidRPr="00544930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544930">
              <w:rPr>
                <w:rFonts w:ascii="Times New Roman" w:hAnsi="Times New Roman"/>
                <w:sz w:val="22"/>
              </w:rPr>
              <w:t xml:space="preserve">di Livio </w:t>
            </w:r>
            <w:proofErr w:type="spellStart"/>
            <w:r w:rsidRPr="00544930">
              <w:rPr>
                <w:rFonts w:ascii="Times New Roman" w:hAnsi="Times New Roman"/>
                <w:sz w:val="22"/>
              </w:rPr>
              <w:t>Andronìco</w:t>
            </w:r>
            <w:proofErr w:type="spellEnd"/>
          </w:p>
          <w:p w14:paraId="0D97EBB6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Nevio: dall’epica greca a quella romana</w:t>
            </w:r>
          </w:p>
          <w:p w14:paraId="183A65A2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La codificazione del genere epico negli </w:t>
            </w:r>
            <w:r w:rsidRPr="00544930">
              <w:rPr>
                <w:rFonts w:ascii="Times New Roman" w:hAnsi="Times New Roman"/>
                <w:i/>
                <w:sz w:val="22"/>
              </w:rPr>
              <w:t>Annales</w:t>
            </w:r>
            <w:r w:rsidRPr="00544930">
              <w:rPr>
                <w:rFonts w:ascii="Times New Roman" w:hAnsi="Times New Roman"/>
                <w:sz w:val="22"/>
              </w:rPr>
              <w:t xml:space="preserve"> di Ennio</w:t>
            </w:r>
          </w:p>
          <w:p w14:paraId="1359BA64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TESTI</w:t>
            </w:r>
          </w:p>
          <w:p w14:paraId="74504D31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Il sogno profetico di Ilia</w:t>
            </w:r>
          </w:p>
          <w:p w14:paraId="47AE39DA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</w:p>
          <w:p w14:paraId="01EE2D27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</w:p>
          <w:p w14:paraId="2946D330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</w:p>
          <w:p w14:paraId="1D209DC0" w14:textId="77777777" w:rsidR="00154909" w:rsidRPr="00544930" w:rsidRDefault="00154909" w:rsidP="00C34416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75099E8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La </w:t>
            </w:r>
            <w:r w:rsidRPr="00544930">
              <w:rPr>
                <w:rFonts w:ascii="Times New Roman" w:hAnsi="Times New Roman"/>
                <w:b/>
                <w:sz w:val="22"/>
              </w:rPr>
              <w:t>produzione satirica</w:t>
            </w:r>
            <w:r w:rsidRPr="00544930">
              <w:rPr>
                <w:rFonts w:ascii="Times New Roman" w:hAnsi="Times New Roman"/>
                <w:sz w:val="22"/>
              </w:rPr>
              <w:t xml:space="preserve"> di Ennio e di Lucilio: nascita e codificazione di un genere letterario</w:t>
            </w:r>
          </w:p>
          <w:p w14:paraId="3A2D13E0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E6053DC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07E16D0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03DCEA8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E2DB323" w14:textId="77777777" w:rsidR="00154909" w:rsidRPr="00544930" w:rsidRDefault="00154909" w:rsidP="00C34416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La nascita della </w:t>
            </w:r>
            <w:r w:rsidRPr="00544930">
              <w:rPr>
                <w:rFonts w:ascii="Times New Roman" w:hAnsi="Times New Roman"/>
                <w:b/>
                <w:sz w:val="22"/>
              </w:rPr>
              <w:t>storiografia</w:t>
            </w:r>
            <w:r w:rsidRPr="00544930">
              <w:rPr>
                <w:rFonts w:ascii="Times New Roman" w:hAnsi="Times New Roman"/>
                <w:sz w:val="22"/>
              </w:rPr>
              <w:t xml:space="preserve"> romana e l’influenza dei modelli greci</w:t>
            </w:r>
          </w:p>
          <w:p w14:paraId="1A3E1C38" w14:textId="77777777" w:rsidR="00154909" w:rsidRPr="00544930" w:rsidRDefault="00154909" w:rsidP="00C34416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Catone: l’attività politica e le posizioni antielleniche </w:t>
            </w:r>
          </w:p>
          <w:p w14:paraId="5BCD5DE5" w14:textId="77777777" w:rsidR="00154909" w:rsidRPr="00544930" w:rsidRDefault="00154909" w:rsidP="00C34416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Le </w:t>
            </w:r>
            <w:proofErr w:type="spellStart"/>
            <w:r w:rsidRPr="00544930">
              <w:rPr>
                <w:rFonts w:ascii="Times New Roman" w:hAnsi="Times New Roman"/>
                <w:i/>
                <w:sz w:val="22"/>
              </w:rPr>
              <w:t>Origines</w:t>
            </w:r>
            <w:proofErr w:type="spellEnd"/>
            <w:r w:rsidRPr="00544930">
              <w:rPr>
                <w:rFonts w:ascii="Times New Roman" w:hAnsi="Times New Roman"/>
                <w:sz w:val="22"/>
              </w:rPr>
              <w:t>: struttura, contenuto, peculiarità</w:t>
            </w:r>
          </w:p>
          <w:p w14:paraId="7097F3F4" w14:textId="77777777" w:rsidR="00154909" w:rsidRPr="00544930" w:rsidRDefault="00154909" w:rsidP="00C34416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TESTI</w:t>
            </w:r>
          </w:p>
          <w:p w14:paraId="1076C8B6" w14:textId="77777777" w:rsidR="00154909" w:rsidRPr="00544930" w:rsidRDefault="00154909" w:rsidP="00C34416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Quinto </w:t>
            </w:r>
            <w:proofErr w:type="spellStart"/>
            <w:r w:rsidRPr="00544930">
              <w:rPr>
                <w:rFonts w:ascii="Times New Roman" w:hAnsi="Times New Roman"/>
                <w:sz w:val="22"/>
              </w:rPr>
              <w:t>Cedicio</w:t>
            </w:r>
            <w:proofErr w:type="spellEnd"/>
            <w:r w:rsidRPr="00544930">
              <w:rPr>
                <w:rFonts w:ascii="Times New Roman" w:hAnsi="Times New Roman"/>
                <w:sz w:val="22"/>
              </w:rPr>
              <w:t>, un eroico tribuno</w:t>
            </w:r>
          </w:p>
          <w:p w14:paraId="37FEA557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F19CF6D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C3753C0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194CDB5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4A4743E" w14:textId="77777777" w:rsidR="00154909" w:rsidRPr="00544930" w:rsidRDefault="00154909" w:rsidP="00F70F3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40C400C" w14:textId="77777777" w:rsidR="00154909" w:rsidRPr="00544930" w:rsidRDefault="00154909" w:rsidP="004A4B7D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</w:tc>
        <w:tc>
          <w:tcPr>
            <w:tcW w:w="4820" w:type="dxa"/>
          </w:tcPr>
          <w:p w14:paraId="2501D7D0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C11D07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58386E9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DB6BAB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BE3C7D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23582F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FAD592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E01B5A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863951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151A85F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B53D73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031EB3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ABD7C29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512781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656E63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487C5E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D80906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9DF1414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12287F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9A852D2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7E3575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D583F2" w14:textId="77777777" w:rsidR="00154909" w:rsidRPr="00544930" w:rsidRDefault="00154909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F33CED4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Letteratura greca</w:t>
            </w:r>
            <w:r w:rsidRPr="00544930">
              <w:rPr>
                <w:rFonts w:ascii="Times New Roman" w:hAnsi="Times New Roman"/>
                <w:sz w:val="22"/>
              </w:rPr>
              <w:t xml:space="preserve"> Omero, </w:t>
            </w:r>
            <w:r w:rsidRPr="00544930">
              <w:rPr>
                <w:rFonts w:ascii="Times New Roman" w:hAnsi="Times New Roman"/>
                <w:i/>
                <w:sz w:val="22"/>
              </w:rPr>
              <w:t>Iliade</w:t>
            </w:r>
            <w:r w:rsidRPr="00544930">
              <w:rPr>
                <w:rFonts w:ascii="Times New Roman" w:hAnsi="Times New Roman"/>
                <w:sz w:val="22"/>
              </w:rPr>
              <w:t xml:space="preserve"> e </w:t>
            </w:r>
            <w:r w:rsidRPr="00544930">
              <w:rPr>
                <w:rFonts w:ascii="Times New Roman" w:hAnsi="Times New Roman"/>
                <w:i/>
                <w:sz w:val="22"/>
              </w:rPr>
              <w:t>Odissea</w:t>
            </w:r>
          </w:p>
          <w:p w14:paraId="419274C8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i/>
                <w:sz w:val="22"/>
              </w:rPr>
              <w:t>Letteratura italiana</w:t>
            </w:r>
            <w:r w:rsidRPr="00544930">
              <w:rPr>
                <w:rFonts w:ascii="Times New Roman" w:hAnsi="Times New Roman"/>
                <w:sz w:val="22"/>
              </w:rPr>
              <w:t xml:space="preserve"> Dante, </w:t>
            </w:r>
            <w:r w:rsidRPr="00544930">
              <w:rPr>
                <w:rFonts w:ascii="Times New Roman" w:hAnsi="Times New Roman"/>
                <w:i/>
                <w:sz w:val="22"/>
              </w:rPr>
              <w:t>Divina commedia</w:t>
            </w:r>
            <w:r w:rsidRPr="00544930">
              <w:rPr>
                <w:rFonts w:ascii="Times New Roman" w:hAnsi="Times New Roman"/>
                <w:sz w:val="22"/>
              </w:rPr>
              <w:t xml:space="preserve"> </w:t>
            </w:r>
          </w:p>
          <w:p w14:paraId="2A96E75D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Letteratura inglese</w:t>
            </w:r>
            <w:r w:rsidRPr="00544930">
              <w:rPr>
                <w:rFonts w:ascii="Times New Roman" w:hAnsi="Times New Roman"/>
                <w:sz w:val="22"/>
              </w:rPr>
              <w:t xml:space="preserve"> </w:t>
            </w:r>
            <w:r w:rsidRPr="00544930">
              <w:rPr>
                <w:rFonts w:ascii="Times New Roman" w:hAnsi="Times New Roman"/>
                <w:i/>
                <w:sz w:val="22"/>
              </w:rPr>
              <w:t>Beowulf</w:t>
            </w:r>
          </w:p>
          <w:p w14:paraId="7A3691EE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Letteratura francese</w:t>
            </w:r>
            <w:r w:rsidRPr="00544930">
              <w:rPr>
                <w:rFonts w:ascii="Times New Roman" w:hAnsi="Times New Roman"/>
                <w:sz w:val="22"/>
              </w:rPr>
              <w:t xml:space="preserve"> L’epica francese e la </w:t>
            </w:r>
            <w:r w:rsidRPr="00544930">
              <w:rPr>
                <w:rFonts w:ascii="Times New Roman" w:hAnsi="Times New Roman"/>
                <w:i/>
                <w:sz w:val="22"/>
              </w:rPr>
              <w:t>Chanson de Roland</w:t>
            </w:r>
          </w:p>
          <w:p w14:paraId="1A894BAD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028FB33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F3994B7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F0B0B5E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5BFFBA7" w14:textId="77777777" w:rsidR="00154909" w:rsidRPr="00544930" w:rsidRDefault="00154909" w:rsidP="00DD3EA5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125FBBA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936E20B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98A80D0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17C639C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062C6B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3E2C90E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48032A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AE3D5E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6753A8F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5439B8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372367" w14:textId="77777777" w:rsidR="00154909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562545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E0B5D7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8ACB08E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FDFAF3" w14:textId="77777777" w:rsidR="00154909" w:rsidRPr="00544930" w:rsidRDefault="00154909" w:rsidP="00EE2FF5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90FB12" w14:textId="77777777" w:rsidR="00154909" w:rsidRPr="00544930" w:rsidRDefault="00154909" w:rsidP="001D348D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Letteratura greca</w:t>
            </w:r>
            <w:r w:rsidRPr="00544930">
              <w:rPr>
                <w:rFonts w:ascii="Times New Roman" w:hAnsi="Times New Roman"/>
                <w:sz w:val="22"/>
              </w:rPr>
              <w:t xml:space="preserve"> Omero, </w:t>
            </w:r>
            <w:r w:rsidRPr="00544930">
              <w:rPr>
                <w:rFonts w:ascii="Times New Roman" w:hAnsi="Times New Roman"/>
                <w:i/>
                <w:sz w:val="22"/>
              </w:rPr>
              <w:t>Iliade</w:t>
            </w:r>
            <w:r w:rsidRPr="00544930">
              <w:rPr>
                <w:rFonts w:ascii="Times New Roman" w:hAnsi="Times New Roman"/>
                <w:sz w:val="22"/>
              </w:rPr>
              <w:t xml:space="preserve">: il duello di Ettore e Achille (XXII, 248-363); </w:t>
            </w:r>
            <w:r w:rsidRPr="00544930">
              <w:rPr>
                <w:rFonts w:ascii="Times New Roman" w:hAnsi="Times New Roman"/>
                <w:b/>
                <w:sz w:val="22"/>
              </w:rPr>
              <w:t>Letteratura inglese</w:t>
            </w:r>
            <w:r w:rsidRPr="00544930">
              <w:rPr>
                <w:rFonts w:ascii="Times New Roman" w:hAnsi="Times New Roman"/>
                <w:sz w:val="22"/>
              </w:rPr>
              <w:t xml:space="preserve"> </w:t>
            </w:r>
            <w:r w:rsidRPr="00544930">
              <w:rPr>
                <w:rFonts w:ascii="Times New Roman" w:hAnsi="Times New Roman"/>
                <w:i/>
                <w:sz w:val="22"/>
              </w:rPr>
              <w:t>Beowulf</w:t>
            </w:r>
            <w:r w:rsidRPr="00544930">
              <w:rPr>
                <w:rFonts w:ascii="Times New Roman" w:hAnsi="Times New Roman"/>
                <w:sz w:val="22"/>
              </w:rPr>
              <w:t xml:space="preserve">, 738-827 </w:t>
            </w:r>
          </w:p>
          <w:p w14:paraId="21FC9D42" w14:textId="77777777" w:rsidR="00154909" w:rsidRPr="00346F70" w:rsidRDefault="00154909" w:rsidP="009E798A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Letteratura francese</w:t>
            </w:r>
            <w:r w:rsidRPr="00544930">
              <w:rPr>
                <w:rFonts w:ascii="Times New Roman" w:hAnsi="Times New Roman"/>
                <w:sz w:val="22"/>
              </w:rPr>
              <w:t xml:space="preserve"> </w:t>
            </w:r>
            <w:r w:rsidRPr="00544930">
              <w:rPr>
                <w:rFonts w:ascii="Times New Roman" w:hAnsi="Times New Roman"/>
                <w:i/>
                <w:sz w:val="22"/>
              </w:rPr>
              <w:t>Chanson de Roland</w:t>
            </w:r>
            <w:r w:rsidRPr="00544930">
              <w:rPr>
                <w:rFonts w:ascii="Times New Roman" w:hAnsi="Times New Roman"/>
                <w:sz w:val="22"/>
              </w:rPr>
              <w:t xml:space="preserve">, la morte di Rolando (LXXXIII-LXXXVII); Chrétien de Troyes, </w:t>
            </w:r>
            <w:r w:rsidRPr="00544930">
              <w:rPr>
                <w:rFonts w:ascii="Times New Roman" w:hAnsi="Times New Roman"/>
                <w:i/>
                <w:sz w:val="22"/>
              </w:rPr>
              <w:t>Lancillotto</w:t>
            </w:r>
          </w:p>
          <w:p w14:paraId="7329BDE5" w14:textId="77777777" w:rsidR="00154909" w:rsidRPr="00346F70" w:rsidRDefault="00154909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A544E" w14:paraId="0301C7A6" w14:textId="77777777" w:rsidTr="007432D1">
        <w:tc>
          <w:tcPr>
            <w:tcW w:w="14709" w:type="dxa"/>
            <w:gridSpan w:val="4"/>
          </w:tcPr>
          <w:p w14:paraId="7504ED72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59163642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442C67F4" w14:textId="77777777" w:rsidR="00257D16" w:rsidRPr="00257D16" w:rsidRDefault="00257D16" w:rsidP="00257D16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8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), seleziona il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lastRenderedPageBreak/>
              <w:t>titolo nella sezione PRODOTTI</w:t>
            </w:r>
          </w:p>
          <w:p w14:paraId="769CDDA5" w14:textId="77777777" w:rsidR="00257D16" w:rsidRPr="00257D16" w:rsidRDefault="00257D16" w:rsidP="00257D16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9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10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1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2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37DBB6D4" w14:textId="740F2FCD" w:rsidR="004A544E" w:rsidRPr="00D76199" w:rsidRDefault="004A544E" w:rsidP="00257D1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A544E" w14:paraId="3AD3C672" w14:textId="77777777" w:rsidTr="007432D1">
        <w:tc>
          <w:tcPr>
            <w:tcW w:w="14709" w:type="dxa"/>
            <w:gridSpan w:val="4"/>
          </w:tcPr>
          <w:p w14:paraId="7654DC9B" w14:textId="77777777" w:rsidR="004A544E" w:rsidRPr="00B12BB3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lastRenderedPageBreak/>
              <w:t>STRATEGIE e STRUMENTI DI LAVORO</w:t>
            </w:r>
          </w:p>
          <w:p w14:paraId="30A01415" w14:textId="77777777" w:rsidR="004A544E" w:rsidRPr="00B11BF1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B11BF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B11BF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082F3815" w14:textId="77777777" w:rsidR="004A544E" w:rsidRPr="00B11BF1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  <w:r w:rsidRPr="00B11BF1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168737ED" w14:textId="77777777" w:rsidR="004A544E" w:rsidRPr="00B11BF1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  <w:r w:rsidRPr="00B11BF1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5C793EB6" w14:textId="77777777" w:rsidR="004A544E" w:rsidRPr="00B11BF1" w:rsidRDefault="002F7196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B11BF1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4A544E" w:rsidRPr="00B23ED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="004A544E" w:rsidRPr="00B11BF1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3267AE20" w14:textId="77777777" w:rsidR="004A544E" w:rsidRPr="00B23ED5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23ED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4E8FCB94" w14:textId="77777777" w:rsidR="004A544E" w:rsidRPr="00B11BF1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7D81D151" w14:textId="77777777" w:rsidR="004A544E" w:rsidRPr="00B23ED5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B23ED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B23ED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848077C" w14:textId="77777777" w:rsidR="004A544E" w:rsidRPr="00B11BF1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B11BF1">
              <w:rPr>
                <w:rFonts w:ascii="Times New Roman" w:hAnsi="Times New Roman" w:cs="Times New Roman"/>
                <w:strike/>
                <w:color w:val="auto"/>
              </w:rPr>
              <w:t xml:space="preserve">- </w:t>
            </w:r>
            <w:r w:rsidRPr="00B23ED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7E541202" w14:textId="3DA6F5E0" w:rsidR="004A544E" w:rsidRPr="00B23ED5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B23ED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1710AB">
              <w:rPr>
                <w:rFonts w:ascii="Times New Roman" w:hAnsi="Times New Roman"/>
                <w:sz w:val="22"/>
                <w:szCs w:val="22"/>
              </w:rPr>
              <w:t>D</w:t>
            </w:r>
            <w:r w:rsidR="00BE2DBA">
              <w:rPr>
                <w:rFonts w:ascii="Times New Roman" w:hAnsi="Times New Roman"/>
                <w:sz w:val="22"/>
                <w:szCs w:val="22"/>
              </w:rPr>
              <w:t xml:space="preserve">idattica digitale </w:t>
            </w:r>
          </w:p>
          <w:p w14:paraId="7A43E191" w14:textId="77777777" w:rsidR="004A544E" w:rsidRPr="00B11BF1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B23ED5">
              <w:rPr>
                <w:rFonts w:ascii="Times New Roman" w:hAnsi="Times New Roman"/>
                <w:sz w:val="22"/>
                <w:szCs w:val="22"/>
              </w:rPr>
              <w:t xml:space="preserve">- Attività di avanguardia </w:t>
            </w:r>
            <w:r w:rsidRPr="00B12BB3">
              <w:rPr>
                <w:rFonts w:ascii="Times New Roman" w:hAnsi="Times New Roman"/>
                <w:sz w:val="22"/>
                <w:szCs w:val="22"/>
              </w:rPr>
              <w:t xml:space="preserve">didattica: </w:t>
            </w:r>
            <w:r w:rsidR="00847747" w:rsidRPr="00B12BB3">
              <w:rPr>
                <w:rFonts w:ascii="Times New Roman" w:hAnsi="Times New Roman"/>
                <w:sz w:val="22"/>
                <w:szCs w:val="22"/>
              </w:rPr>
              <w:t xml:space="preserve">classe capovolta, compito di realtà, </w:t>
            </w:r>
            <w:proofErr w:type="spellStart"/>
            <w:r w:rsidR="00847747" w:rsidRPr="00B12BB3">
              <w:rPr>
                <w:rFonts w:ascii="Times New Roman" w:hAnsi="Times New Roman"/>
                <w:i/>
                <w:sz w:val="22"/>
                <w:szCs w:val="22"/>
              </w:rPr>
              <w:t>debate</w:t>
            </w:r>
            <w:proofErr w:type="spellEnd"/>
            <w:r w:rsidR="00847747" w:rsidRPr="00B12BB3">
              <w:rPr>
                <w:rFonts w:ascii="Times New Roman" w:hAnsi="Times New Roman"/>
                <w:sz w:val="22"/>
                <w:szCs w:val="22"/>
              </w:rPr>
              <w:t xml:space="preserve">, didattica </w:t>
            </w:r>
            <w:r w:rsidR="00847747" w:rsidRPr="00B12BB3">
              <w:rPr>
                <w:rFonts w:ascii="Times New Roman" w:hAnsi="Times New Roman"/>
                <w:i/>
                <w:sz w:val="22"/>
                <w:szCs w:val="22"/>
              </w:rPr>
              <w:t>peer to peer</w:t>
            </w:r>
          </w:p>
          <w:p w14:paraId="193167D9" w14:textId="77777777" w:rsidR="004A544E" w:rsidRPr="00D80EA3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D80EA3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1769A02A" w14:textId="77777777" w:rsidR="004A544E" w:rsidRPr="00B12BB3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4A3224CD" w14:textId="77777777" w:rsidR="004A544E" w:rsidRPr="00B12BB3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00BAB97F" w14:textId="77777777" w:rsidR="004A544E" w:rsidRPr="00D80EA3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D80EA3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166AFBA1" w14:textId="77777777" w:rsidR="004A544E" w:rsidRPr="007432D1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7432D1">
              <w:rPr>
                <w:rFonts w:ascii="Times New Roman" w:eastAsia="Arial Unicode MS" w:hAnsi="Times New Roman" w:cs="Times New Roman"/>
                <w:color w:val="auto"/>
              </w:rPr>
              <w:t>Video</w:t>
            </w:r>
            <w:r w:rsidR="00B97157" w:rsidRPr="007432D1">
              <w:rPr>
                <w:rFonts w:ascii="Times New Roman" w:eastAsia="Arial Unicode MS" w:hAnsi="Times New Roman" w:cs="Times New Roman"/>
                <w:color w:val="auto"/>
              </w:rPr>
              <w:t>,</w:t>
            </w:r>
            <w:r w:rsidR="0051772A" w:rsidRPr="007432D1">
              <w:rPr>
                <w:rFonts w:ascii="Times New Roman" w:eastAsia="Arial Unicode MS" w:hAnsi="Times New Roman" w:cs="Times New Roman"/>
                <w:color w:val="auto"/>
              </w:rPr>
              <w:t xml:space="preserve"> </w:t>
            </w:r>
            <w:r w:rsidR="00271DAF">
              <w:rPr>
                <w:rFonts w:ascii="Times New Roman" w:eastAsia="Arial Unicode MS" w:hAnsi="Times New Roman" w:cs="Times New Roman"/>
                <w:color w:val="auto"/>
              </w:rPr>
              <w:t>Ricostruzioni animate</w:t>
            </w:r>
          </w:p>
          <w:p w14:paraId="214415B3" w14:textId="77777777" w:rsidR="007432D1" w:rsidRPr="00B12BB3" w:rsidRDefault="007432D1" w:rsidP="004A544E">
            <w:pPr>
              <w:pStyle w:val="Stiletabella2"/>
              <w:rPr>
                <w:rFonts w:ascii="Times New Roman" w:eastAsia="Arial Unicode MS" w:hAnsi="Times New Roman"/>
                <w:color w:val="auto"/>
              </w:rPr>
            </w:pPr>
            <w:r w:rsidRPr="00B12BB3">
              <w:rPr>
                <w:rFonts w:ascii="Times New Roman" w:eastAsia="Arial Unicode MS" w:hAnsi="Times New Roman"/>
                <w:color w:val="auto"/>
              </w:rPr>
              <w:t>Carte interattive</w:t>
            </w:r>
          </w:p>
          <w:p w14:paraId="4C013A92" w14:textId="77777777" w:rsidR="004A544E" w:rsidRDefault="007432D1" w:rsidP="004A544E">
            <w:pPr>
              <w:pStyle w:val="Stiletabella2"/>
              <w:rPr>
                <w:rFonts w:ascii="Times New Roman" w:eastAsia="Arial Unicode MS" w:hAnsi="Times New Roman"/>
                <w:color w:val="auto"/>
              </w:rPr>
            </w:pPr>
            <w:r w:rsidRPr="00B12BB3">
              <w:rPr>
                <w:rFonts w:ascii="Times New Roman" w:eastAsia="Arial Unicode MS" w:hAnsi="Times New Roman"/>
                <w:color w:val="auto"/>
              </w:rPr>
              <w:t>Mappe interattive</w:t>
            </w:r>
          </w:p>
          <w:p w14:paraId="6630E09F" w14:textId="77777777" w:rsidR="00271DAF" w:rsidRPr="00EA6507" w:rsidRDefault="00271DAF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7432D1">
              <w:rPr>
                <w:rFonts w:ascii="Times New Roman" w:eastAsia="Arial Unicode MS" w:hAnsi="Times New Roman" w:cs="Times New Roman"/>
                <w:color w:val="auto"/>
              </w:rPr>
              <w:t>Percorsi per immagini</w:t>
            </w:r>
          </w:p>
          <w:p w14:paraId="7C26135E" w14:textId="77777777" w:rsidR="004A544E" w:rsidRPr="00EA6507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EA6507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5BC1F4A8" w14:textId="77777777" w:rsidR="004A544E" w:rsidRPr="0051772A" w:rsidRDefault="004A544E" w:rsidP="00D80EA3">
            <w:pPr>
              <w:rPr>
                <w:color w:val="FF0000"/>
              </w:rPr>
            </w:pPr>
            <w:r w:rsidRPr="007432D1">
              <w:rPr>
                <w:rFonts w:ascii="Times New Roman" w:eastAsia="Arial Unicode MS" w:hAnsi="Times New Roman"/>
                <w:sz w:val="22"/>
                <w:szCs w:val="22"/>
              </w:rPr>
              <w:t>Verifiche interattive</w:t>
            </w:r>
            <w:r w:rsidRPr="0051772A">
              <w:rPr>
                <w:rFonts w:ascii="Times New Roman" w:eastAsia="Arial Unicode MS" w:hAnsi="Times New Roman"/>
                <w:color w:val="FF0000"/>
                <w:sz w:val="22"/>
                <w:szCs w:val="22"/>
              </w:rPr>
              <w:t xml:space="preserve"> </w:t>
            </w:r>
          </w:p>
        </w:tc>
      </w:tr>
    </w:tbl>
    <w:p w14:paraId="6970CF17" w14:textId="77777777" w:rsidR="004A544E" w:rsidRDefault="004A544E" w:rsidP="004A544E"/>
    <w:p w14:paraId="27C590BB" w14:textId="77777777" w:rsidR="009E798A" w:rsidRDefault="009E798A">
      <w:pPr>
        <w:suppressAutoHyphens w:val="0"/>
        <w:spacing w:after="200" w:line="276" w:lineRule="auto"/>
      </w:pPr>
      <w:r>
        <w:br w:type="page"/>
      </w:r>
    </w:p>
    <w:p w14:paraId="614E1492" w14:textId="77777777" w:rsidR="009E798A" w:rsidRDefault="009E798A" w:rsidP="009E798A">
      <w:pPr>
        <w:tabs>
          <w:tab w:val="left" w:pos="10773"/>
        </w:tabs>
        <w:rPr>
          <w:rFonts w:ascii="Times New Roman" w:hAnsi="Times New Roman"/>
        </w:rPr>
      </w:pPr>
      <w:r w:rsidRPr="00B12BB3">
        <w:rPr>
          <w:rFonts w:ascii="Times New Roman" w:hAnsi="Times New Roman"/>
          <w:b/>
          <w:color w:val="000000" w:themeColor="text1"/>
          <w:sz w:val="32"/>
        </w:rPr>
        <w:lastRenderedPageBreak/>
        <w:t>La stagione della commedia: Plauto e Terenzio</w:t>
      </w:r>
      <w:r>
        <w:rPr>
          <w:rFonts w:ascii="Times New Roman" w:hAnsi="Times New Roman"/>
          <w:b/>
          <w:sz w:val="28"/>
          <w:szCs w:val="28"/>
        </w:rPr>
        <w:tab/>
      </w:r>
      <w:r w:rsidRPr="00524F04">
        <w:rPr>
          <w:rFonts w:ascii="Times New Roman" w:hAnsi="Times New Roman"/>
          <w:szCs w:val="32"/>
        </w:rPr>
        <w:t xml:space="preserve">tempi: </w:t>
      </w:r>
      <w:r>
        <w:rPr>
          <w:rFonts w:ascii="Times New Roman" w:hAnsi="Times New Roman"/>
          <w:szCs w:val="32"/>
        </w:rPr>
        <w:t>novembre-dicembre</w:t>
      </w:r>
    </w:p>
    <w:p w14:paraId="0B781F8D" w14:textId="77777777" w:rsidR="009E798A" w:rsidRPr="00B12BB3" w:rsidRDefault="009E798A" w:rsidP="009E798A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B12BB3" w:rsidRPr="00B12BB3" w14:paraId="6B55BDD3" w14:textId="77777777" w:rsidTr="00140430">
        <w:tc>
          <w:tcPr>
            <w:tcW w:w="2885" w:type="dxa"/>
          </w:tcPr>
          <w:p w14:paraId="1A5F1707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4D0320DD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0C109668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7366B845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45BE860E" w14:textId="77777777" w:rsidR="00257D16" w:rsidRPr="00257D16" w:rsidRDefault="00257D16" w:rsidP="00257D16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1FDDFFB7" w14:textId="392997B6" w:rsidR="009E798A" w:rsidRPr="00B12BB3" w:rsidRDefault="00257D16" w:rsidP="00257D16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3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22A7C714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198D1B91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55674039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7517AD89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28695104" w14:textId="77777777" w:rsidR="009E798A" w:rsidRPr="00B12BB3" w:rsidRDefault="009E798A" w:rsidP="00140430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9E798A" w14:paraId="3DBA92A7" w14:textId="77777777" w:rsidTr="00140430">
        <w:tc>
          <w:tcPr>
            <w:tcW w:w="2885" w:type="dxa"/>
          </w:tcPr>
          <w:p w14:paraId="53602A68" w14:textId="77777777" w:rsidR="009E798A" w:rsidRPr="00544930" w:rsidRDefault="009E798A" w:rsidP="00140430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2B47C135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7ACBD788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79186EF8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396615F5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1C652735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6F9DCF81" w14:textId="77777777" w:rsidR="009E798A" w:rsidRPr="00544930" w:rsidRDefault="009E798A" w:rsidP="00140430">
            <w:pPr>
              <w:rPr>
                <w:rFonts w:ascii="Times New Roman" w:eastAsia="DINPro-Medium" w:hAnsi="Times New Roman"/>
                <w:sz w:val="22"/>
              </w:rPr>
            </w:pPr>
          </w:p>
          <w:p w14:paraId="142E6AFF" w14:textId="77777777" w:rsidR="009E798A" w:rsidRPr="00544930" w:rsidRDefault="009E798A" w:rsidP="00140430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53CB781A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3FCB5184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76030726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6D36209B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508DD86A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Agire in modo autonomo e responsabile</w:t>
            </w:r>
          </w:p>
          <w:p w14:paraId="6CB428F5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56941FA9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0B8F7C86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1AA8EA43" w14:textId="77777777" w:rsidR="009E798A" w:rsidRPr="00544930" w:rsidRDefault="009E798A" w:rsidP="00140430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D2FCE0D" w14:textId="77777777" w:rsidR="009E798A" w:rsidRPr="00544930" w:rsidRDefault="009E798A" w:rsidP="00140430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chiave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europee</w:t>
            </w:r>
          </w:p>
          <w:p w14:paraId="0E00AE07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4B210C32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4DDDC935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507CD76F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6061ADB7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1E523101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522EBFF0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66864C73" w14:textId="77777777" w:rsidR="009E798A" w:rsidRPr="00544930" w:rsidRDefault="009E798A" w:rsidP="00140430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492FD80E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linguistiche e stilistiche di un testo</w:t>
            </w:r>
          </w:p>
          <w:p w14:paraId="4B8069BA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nei testi le specificità lessicali della commedia e le varianti diacroniche della lingua</w:t>
            </w:r>
          </w:p>
          <w:p w14:paraId="1864D9D7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finalità comunicative di un testo e lo sviluppo logico nelle sue varie parti</w:t>
            </w:r>
          </w:p>
          <w:p w14:paraId="7005DBB4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in base sia agli elementi grammaticali sia all’interpretazione complessiva del testo</w:t>
            </w:r>
          </w:p>
          <w:p w14:paraId="2BCA76FD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a confronto diverse traduzioni di uno stesso testo, individuando e commentando le scelte dei traduttori</w:t>
            </w:r>
          </w:p>
          <w:p w14:paraId="11437F49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Tradurre rispettando il senso del testo e le peculiarità retoriche e </w:t>
            </w: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stilistiche proprie del genere letterario di riferimento</w:t>
            </w:r>
          </w:p>
          <w:p w14:paraId="6576CFE9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14:paraId="1A1306EC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relazioni tra le biografie di Plauto e di Terenzio, la loro produzione letteraria e il contesto storico-letterario di riferimento</w:t>
            </w:r>
          </w:p>
          <w:p w14:paraId="66FD4713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Esprimere e motivare una valutazione personale su un testo o un autore, anche confrontando contributi critici accreditati</w:t>
            </w:r>
          </w:p>
          <w:p w14:paraId="1D9C9EB6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1C817ACB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nei testi gli aspetti peculiari della civiltà romana</w:t>
            </w:r>
          </w:p>
          <w:p w14:paraId="2E508CF2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le permanenze di temi, modelli e </w:t>
            </w:r>
            <w:r w:rsidRPr="00A71C1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topoi</w:t>
            </w: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nella cultura e nelle letterature italiana ed europee</w:t>
            </w:r>
          </w:p>
          <w:p w14:paraId="633BF987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strutture morfosintattiche e lessicali dell’italiano gli </w:t>
            </w: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elementi di derivazione latina, con attenzione all’evoluzione semantica delle parole </w:t>
            </w:r>
          </w:p>
          <w:p w14:paraId="0EE0932D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7AE4BC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A5F3C2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855628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471FF6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A1FBA2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3F3277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7FFD69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297A7D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4CE2FA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AC7B4C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E02CA5C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19E44C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857FCEB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28E9DE2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44BD120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A2935D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6FC2F5A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B15E00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6FD25C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E5DB47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1A140C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8007B8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B50553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99EEB6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678060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B4CEED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7730AB9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Le origini e lo sviluppo della commedia latina e il rapporto con i modelli greci</w:t>
            </w:r>
          </w:p>
          <w:p w14:paraId="136F56FE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1690473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4DC6FC5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7B890B0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E938BA6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PLAUTO</w:t>
            </w:r>
          </w:p>
          <w:p w14:paraId="3D6145BB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figura di Plauto </w:t>
            </w:r>
          </w:p>
          <w:p w14:paraId="57BCFC63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Struttura e caratteristiche delle commedie </w:t>
            </w:r>
          </w:p>
          <w:p w14:paraId="082B398F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principali tipologie di commedie (della beffa, degli equivoci ecc.) </w:t>
            </w:r>
          </w:p>
          <w:p w14:paraId="7D4BE362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rapporto con i modelli </w:t>
            </w:r>
          </w:p>
          <w:p w14:paraId="635F2EE5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Lo stile e la lingua </w:t>
            </w:r>
          </w:p>
          <w:p w14:paraId="5596F09D" w14:textId="77777777" w:rsidR="009E798A" w:rsidRPr="00B12BB3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1A99A6AE" w14:textId="77777777" w:rsidR="009E798A" w:rsidRPr="00B12BB3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eastAsia="it-IT" w:bidi="ar-SA"/>
              </w:rPr>
            </w:pPr>
            <w:r w:rsidRPr="00B12BB3"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eastAsia="it-IT" w:bidi="ar-SA"/>
              </w:rPr>
              <w:t xml:space="preserve">Alcuni </w:t>
            </w:r>
            <w:r w:rsidRPr="00B12BB3">
              <w:rPr>
                <w:rFonts w:ascii="Times New Roman" w:hAnsi="Times New Roman"/>
                <w:b/>
                <w:color w:val="000000" w:themeColor="text1"/>
                <w:kern w:val="0"/>
                <w:sz w:val="22"/>
                <w:szCs w:val="22"/>
                <w:lang w:eastAsia="it-IT" w:bidi="ar-SA"/>
              </w:rPr>
              <w:t>passi a scelta sui temi seguenti</w:t>
            </w:r>
            <w:r w:rsidRPr="00B12BB3">
              <w:rPr>
                <w:rFonts w:ascii="Times New Roman" w:hAnsi="Times New Roman"/>
                <w:color w:val="000000" w:themeColor="text1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139C2D6B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 PERSONAGGI PLAUTINI</w:t>
            </w:r>
          </w:p>
          <w:p w14:paraId="69870AEE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giovane innamorato,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Pseudolus</w:t>
            </w:r>
            <w:proofErr w:type="spellEnd"/>
          </w:p>
          <w:p w14:paraId="7CBB3AFA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5D285F4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869A24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845AC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9C942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0EDB8D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DA2F22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F31DD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Il soldato sbruffone e il parassita adulatore,</w:t>
            </w:r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Miles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gloriosus</w:t>
            </w:r>
            <w:proofErr w:type="spellEnd"/>
          </w:p>
          <w:p w14:paraId="4F4F0963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F31DD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L’avaro,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Aulularia</w:t>
            </w:r>
            <w:proofErr w:type="spellEnd"/>
          </w:p>
          <w:p w14:paraId="2627F34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</w:p>
          <w:p w14:paraId="65ADD718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 MECCANISMI DEL COMICO</w:t>
            </w:r>
          </w:p>
          <w:p w14:paraId="592192C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>Il servo beffato</w:t>
            </w:r>
            <w:r w:rsidRPr="00BF31DD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,</w:t>
            </w:r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Miles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gloriosus</w:t>
            </w:r>
            <w:proofErr w:type="spellEnd"/>
            <w:r w:rsidRPr="00BF31D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809AF91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>La beffa del fantasma</w:t>
            </w:r>
            <w:r w:rsidRPr="00BF31DD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,</w:t>
            </w:r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Mostellaria</w:t>
            </w:r>
            <w:proofErr w:type="spellEnd"/>
          </w:p>
          <w:p w14:paraId="26A13980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La pentola o la </w:t>
            </w:r>
            <w:proofErr w:type="gramStart"/>
            <w:r w:rsidRPr="00BF31DD">
              <w:rPr>
                <w:rFonts w:ascii="Times New Roman" w:hAnsi="Times New Roman"/>
                <w:sz w:val="22"/>
                <w:szCs w:val="22"/>
              </w:rPr>
              <w:t>figlia?</w:t>
            </w:r>
            <w:r w:rsidRPr="00BF31DD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,</w:t>
            </w:r>
            <w:proofErr w:type="gramEnd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Aulularia</w:t>
            </w:r>
            <w:proofErr w:type="spellEnd"/>
          </w:p>
          <w:p w14:paraId="1227A5AA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60B2D26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5CFBBBC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D61E63A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FCA0B1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5198C1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02104F0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DC71AD8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A5D9807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39E184B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316D9C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EAE5E2B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25F8983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62B4407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4DD876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1A133F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054777C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TERENZIO</w:t>
            </w:r>
          </w:p>
          <w:p w14:paraId="63788C37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figura di Terenzio</w:t>
            </w:r>
          </w:p>
          <w:p w14:paraId="22A7F9DA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Struttura e caratteristiche delle commedie </w:t>
            </w:r>
          </w:p>
          <w:p w14:paraId="2128F684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messaggio morale </w:t>
            </w:r>
          </w:p>
          <w:p w14:paraId="3B85E305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rapporto con i modelli </w:t>
            </w:r>
          </w:p>
          <w:p w14:paraId="1A631215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65B96C3E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12BB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Alcuni </w:t>
            </w:r>
            <w:r w:rsidRPr="00B12BB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passi a scelta sui temi seguenti</w:t>
            </w:r>
            <w:r w:rsidRPr="00B12BB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; ad esempio:</w:t>
            </w:r>
          </w:p>
          <w:p w14:paraId="157A84B5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UNA NUOVA POETICA PER NUOVI VALORI</w:t>
            </w:r>
          </w:p>
          <w:p w14:paraId="1841C2BD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Homo sum</w:t>
            </w: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Heautontimorumĕnos</w:t>
            </w:r>
            <w:proofErr w:type="spellEnd"/>
          </w:p>
          <w:p w14:paraId="2DD87BDE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514B7C2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6DA6B96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45E38B9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DB30C3E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8E963BE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CA432DD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23FFCA9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BCCB7F6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7BA26AC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Una suocera generosa,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Hecyra</w:t>
            </w:r>
            <w:proofErr w:type="spellEnd"/>
          </w:p>
          <w:p w14:paraId="0B6A40D8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Una cortigiana onesta, </w:t>
            </w:r>
            <w:proofErr w:type="spellStart"/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Hecyra</w:t>
            </w:r>
            <w:proofErr w:type="spellEnd"/>
          </w:p>
          <w:p w14:paraId="06466654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5D05F69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5E91025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RAPPORTO GENITORI E FIGLI</w:t>
            </w:r>
          </w:p>
          <w:p w14:paraId="491D1C7B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sz w:val="22"/>
                <w:szCs w:val="22"/>
              </w:rPr>
              <w:t xml:space="preserve">• Il monologo di Micione: due modelli educativi,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Adelphoe</w:t>
            </w:r>
          </w:p>
          <w:p w14:paraId="7CDA67A2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proofErr w:type="spellStart"/>
            <w:r w:rsidRPr="00BF31DD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Demea</w:t>
            </w:r>
            <w:proofErr w:type="spellEnd"/>
            <w:r w:rsidRPr="00BF31DD">
              <w:rPr>
                <w:rFonts w:ascii="Times New Roman" w:eastAsiaTheme="minorHAnsi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e Micione: due diverse mentalità a confronto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Adelphoe</w:t>
            </w:r>
          </w:p>
          <w:p w14:paraId="61C6A098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C0BD30B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AC0F16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FCB7A69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23E98E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C3DD82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156D83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1717A7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F32C13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EE968A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120A78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28825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51E5C30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C389E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08F7043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D29D65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ED0AA0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BD7B49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2F6D39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7DE50B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C8BFD3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173B98C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b/>
                <w:bCs/>
                <w:sz w:val="22"/>
                <w:szCs w:val="22"/>
              </w:rPr>
              <w:t>Letteratura italiana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Boccaccio, </w:t>
            </w:r>
            <w:r w:rsidRPr="00BF31DD">
              <w:rPr>
                <w:rFonts w:ascii="Times New Roman" w:hAnsi="Times New Roman"/>
                <w:i/>
                <w:iCs/>
                <w:sz w:val="22"/>
                <w:szCs w:val="22"/>
              </w:rPr>
              <w:t>Decameron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F31DD">
              <w:rPr>
                <w:rFonts w:ascii="Times New Roman" w:hAnsi="Times New Roman"/>
                <w:sz w:val="22"/>
                <w:szCs w:val="22"/>
              </w:rPr>
              <w:t>Nastagio</w:t>
            </w:r>
            <w:proofErr w:type="spellEnd"/>
            <w:r w:rsidRPr="00BF31DD">
              <w:rPr>
                <w:rFonts w:ascii="Times New Roman" w:hAnsi="Times New Roman"/>
                <w:sz w:val="22"/>
                <w:szCs w:val="22"/>
              </w:rPr>
              <w:t xml:space="preserve"> ama una nobilissima giovane (V, 8); </w:t>
            </w:r>
            <w:r w:rsidRPr="00BF31D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Machiavelli, </w:t>
            </w:r>
            <w:r w:rsidRPr="00BF31DD">
              <w:rPr>
                <w:rFonts w:ascii="Times New Roman" w:hAnsi="Times New Roman"/>
                <w:i/>
                <w:iCs/>
                <w:sz w:val="22"/>
                <w:szCs w:val="22"/>
              </w:rPr>
              <w:t>La mandragola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>: Callimaco innamorato di Lucrezia (atto I, scena 1)</w:t>
            </w:r>
          </w:p>
          <w:p w14:paraId="5FA21D07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408855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BB0935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5D186A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7E4C2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b/>
                <w:sz w:val="22"/>
                <w:szCs w:val="22"/>
              </w:rPr>
              <w:t>Letteratura greca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Erodoto,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Storie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: la beffa della regina </w:t>
            </w:r>
            <w:proofErr w:type="spellStart"/>
            <w:r w:rsidRPr="00BF31DD">
              <w:rPr>
                <w:rFonts w:ascii="Times New Roman" w:hAnsi="Times New Roman"/>
                <w:sz w:val="22"/>
                <w:szCs w:val="22"/>
              </w:rPr>
              <w:t>Nitocri</w:t>
            </w:r>
            <w:proofErr w:type="spellEnd"/>
            <w:r w:rsidRPr="00BF31DD">
              <w:rPr>
                <w:rFonts w:ascii="Times New Roman" w:hAnsi="Times New Roman"/>
                <w:sz w:val="22"/>
                <w:szCs w:val="22"/>
              </w:rPr>
              <w:t xml:space="preserve"> (I, 187)</w:t>
            </w:r>
          </w:p>
          <w:p w14:paraId="673D9152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Letteratura italiana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Boccaccio,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Decameron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, le novelle della beffa: Ciappelletto (I, 1) e Frate Cipolla (VI, 10) e Calandrino e l’elitropia (VIII, 3); Machiavelli,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La mandragola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(atto II, scena 6 e atto V, scene 2-4)</w:t>
            </w:r>
          </w:p>
          <w:p w14:paraId="3FFCF1E6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b/>
                <w:sz w:val="22"/>
                <w:szCs w:val="22"/>
              </w:rPr>
              <w:t>Letteratura inglese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Chaucer,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I racconti di Canterbury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>, Il racconto del mugnaio</w:t>
            </w:r>
          </w:p>
          <w:p w14:paraId="65D8C8B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899DFB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2930C6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40F0FA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696085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A87C8B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BEE378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295FEA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516E60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9040E9A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B0E67D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873140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794BDF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60B23B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A263F7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DE1CF1A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Dalla ferocia alla compassione: Achille restituisce il corpo di Ettore (Omero, </w:t>
            </w:r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Iliade</w:t>
            </w: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XXIV, 477-551)</w:t>
            </w:r>
          </w:p>
          <w:p w14:paraId="2AD2E027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F31DD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La pietà di Dante per la vicenda di Paolo e Francesca (</w:t>
            </w:r>
            <w:r w:rsidRPr="00BF31DD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Inferno</w:t>
            </w:r>
            <w:r w:rsidRPr="00BF31DD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V, 140-143)</w:t>
            </w:r>
          </w:p>
          <w:p w14:paraId="76EE0B7C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3B93A7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9C2E07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9EC3DE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CD0945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E96C03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b/>
                <w:sz w:val="22"/>
                <w:szCs w:val="22"/>
              </w:rPr>
              <w:t>Letteratura greca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L’educazione “aristocratica”: la </w:t>
            </w:r>
            <w:proofErr w:type="spellStart"/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kalokagathía</w:t>
            </w:r>
            <w:proofErr w:type="spellEnd"/>
            <w:r w:rsidRPr="00BF31DD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Iliade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, XIX, 367-391); il </w:t>
            </w:r>
            <w:proofErr w:type="spellStart"/>
            <w:r w:rsidRPr="00BF31DD">
              <w:rPr>
                <w:rFonts w:ascii="Times New Roman" w:hAnsi="Times New Roman"/>
                <w:sz w:val="22"/>
                <w:szCs w:val="22"/>
              </w:rPr>
              <w:t>tìaso</w:t>
            </w:r>
            <w:proofErr w:type="spellEnd"/>
            <w:r w:rsidRPr="00BF31DD">
              <w:rPr>
                <w:rFonts w:ascii="Times New Roman" w:hAnsi="Times New Roman"/>
                <w:sz w:val="22"/>
                <w:szCs w:val="22"/>
              </w:rPr>
              <w:t xml:space="preserve"> di Saffo e il culto della raffinatezza (</w:t>
            </w:r>
            <w:proofErr w:type="spellStart"/>
            <w:r w:rsidRPr="00BF31DD">
              <w:rPr>
                <w:rFonts w:ascii="Times New Roman" w:hAnsi="Times New Roman"/>
                <w:sz w:val="22"/>
                <w:szCs w:val="22"/>
              </w:rPr>
              <w:t>frr</w:t>
            </w:r>
            <w:proofErr w:type="spellEnd"/>
            <w:r w:rsidRPr="00BF31DD">
              <w:rPr>
                <w:rFonts w:ascii="Times New Roman" w:hAnsi="Times New Roman"/>
                <w:sz w:val="22"/>
                <w:szCs w:val="22"/>
              </w:rPr>
              <w:t xml:space="preserve">. 39 e 101 V.) </w:t>
            </w:r>
          </w:p>
          <w:p w14:paraId="39E1A806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Il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Convivio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di Dante e il desiderio di trasmettere la conoscenza (I, I; 7-15)</w:t>
            </w:r>
          </w:p>
          <w:p w14:paraId="20F7CE9D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b/>
                <w:sz w:val="22"/>
                <w:szCs w:val="22"/>
              </w:rPr>
              <w:t>Storia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L’educazione nell’alto Medioevo; l’età comunale: le scuole laiche e le università; il modello educativo umanistico-rinascimentale </w:t>
            </w:r>
          </w:p>
          <w:p w14:paraId="5DBE2E1B" w14:textId="77777777" w:rsidR="009E798A" w:rsidRPr="00BF31DD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  <w:r w:rsidRPr="00BF31DD">
              <w:rPr>
                <w:rFonts w:ascii="Times New Roman" w:hAnsi="Times New Roman"/>
                <w:b/>
                <w:sz w:val="22"/>
                <w:szCs w:val="22"/>
              </w:rPr>
              <w:t>Filosofia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L’educazione “retorica” dei sofisti; l’insegnamento di Socrate e il metodo del dialogo; l’educazione nella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lastRenderedPageBreak/>
              <w:t>Repubblica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di Platone; la </w:t>
            </w:r>
            <w:r w:rsidRPr="00BF31DD">
              <w:rPr>
                <w:rFonts w:ascii="Times New Roman" w:hAnsi="Times New Roman"/>
                <w:i/>
                <w:sz w:val="22"/>
                <w:szCs w:val="22"/>
              </w:rPr>
              <w:t>Politica</w:t>
            </w:r>
            <w:r w:rsidRPr="00BF31DD">
              <w:rPr>
                <w:rFonts w:ascii="Times New Roman" w:hAnsi="Times New Roman"/>
                <w:sz w:val="22"/>
                <w:szCs w:val="22"/>
              </w:rPr>
              <w:t xml:space="preserve"> di Aristotele e l’educazione per diventare cittadini </w:t>
            </w:r>
          </w:p>
        </w:tc>
        <w:tc>
          <w:tcPr>
            <w:tcW w:w="2977" w:type="dxa"/>
          </w:tcPr>
          <w:p w14:paraId="63FBB02D" w14:textId="77777777" w:rsidR="009E798A" w:rsidRPr="00346F70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A29D8A" w14:textId="77777777" w:rsidR="009E798A" w:rsidRPr="00346F70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82A63F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30CD66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44AE7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E651DE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DF7982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452B1E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941542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006C61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4A9232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D72A30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7A1263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202B1E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22D0D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B30275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71EC03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78210E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98FA7E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CE768A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A6398A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FA3FD2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56F2937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8CF93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41DC2C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A83D01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3931F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3ED26F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1BAFE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385156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954C53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9DDE33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622066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81A2AD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4A947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2EC6B1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893AE3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A4CDFD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7F2D3D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F75E32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E56043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AA9161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980210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941920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949706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729612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F42907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D6A803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F87D50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EC5A6D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55E4E2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3A916A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E944C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E008C1D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0C1E1C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EBEF64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4B934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5E4E0D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5E55690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36A64E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96EFED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7F3F06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A1A08C" w14:textId="77777777" w:rsidR="009E798A" w:rsidRPr="00354BD6" w:rsidRDefault="009E798A" w:rsidP="00140430">
            <w:pPr>
              <w:rPr>
                <w:rFonts w:ascii="Times New Roman" w:hAnsi="Times New Roman"/>
                <w:sz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354BD6">
              <w:rPr>
                <w:rFonts w:ascii="Times New Roman" w:hAnsi="Times New Roman"/>
                <w:sz w:val="22"/>
              </w:rPr>
              <w:t xml:space="preserve">I doveri di solidarietà previsti dalla Costituzione: artt. 48, 52, 53 e 54; la solidarietà attraverso il volontariato; la Costituzione e il riconoscimento del ruolo sociale del volontariato (art. 118) </w:t>
            </w:r>
          </w:p>
          <w:p w14:paraId="1198ECC2" w14:textId="77777777" w:rsidR="009E798A" w:rsidRPr="00354BD6" w:rsidRDefault="009E798A" w:rsidP="00140430">
            <w:pPr>
              <w:rPr>
                <w:rFonts w:ascii="Times New Roman" w:hAnsi="Times New Roman"/>
                <w:sz w:val="20"/>
                <w:szCs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354BD6">
              <w:rPr>
                <w:rFonts w:ascii="Times New Roman" w:hAnsi="Times New Roman"/>
                <w:b/>
                <w:bCs/>
                <w:sz w:val="22"/>
              </w:rPr>
              <w:t>Agenda</w:t>
            </w:r>
            <w:r w:rsidRPr="00354BD6">
              <w:rPr>
                <w:rFonts w:ascii="Times New Roman" w:hAnsi="Times New Roman"/>
                <w:sz w:val="22"/>
              </w:rPr>
              <w:t xml:space="preserve"> </w:t>
            </w:r>
            <w:r w:rsidRPr="00354BD6">
              <w:rPr>
                <w:rFonts w:ascii="Times New Roman" w:hAnsi="Times New Roman"/>
                <w:b/>
                <w:bCs/>
                <w:sz w:val="22"/>
              </w:rPr>
              <w:t>2030</w:t>
            </w:r>
            <w:r w:rsidRPr="00354BD6">
              <w:rPr>
                <w:rFonts w:ascii="Times New Roman" w:hAnsi="Times New Roman"/>
                <w:sz w:val="22"/>
              </w:rPr>
              <w:t xml:space="preserve"> per lo sviluppo sostenibile, </w:t>
            </w:r>
            <w:r w:rsidRPr="00354BD6">
              <w:rPr>
                <w:rFonts w:ascii="Times New Roman" w:hAnsi="Times New Roman"/>
                <w:b/>
                <w:bCs/>
                <w:sz w:val="22"/>
              </w:rPr>
              <w:t>obiettivo 10</w:t>
            </w:r>
            <w:r w:rsidRPr="00354BD6">
              <w:rPr>
                <w:rFonts w:ascii="Times New Roman" w:hAnsi="Times New Roman"/>
                <w:sz w:val="22"/>
              </w:rPr>
              <w:t>: riduzione delle disuguaglianze</w:t>
            </w:r>
          </w:p>
          <w:p w14:paraId="32BF9669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F9FC01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45A59A" w14:textId="77777777" w:rsidR="009E798A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EEECE0" w14:textId="77777777" w:rsidR="009E798A" w:rsidRPr="00285573" w:rsidRDefault="009E798A" w:rsidP="00140430">
            <w:pPr>
              <w:rPr>
                <w:rFonts w:ascii="Times New Roman" w:hAnsi="Times New Roman"/>
                <w:sz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285573">
              <w:rPr>
                <w:rFonts w:ascii="Times New Roman" w:hAnsi="Times New Roman"/>
                <w:sz w:val="22"/>
              </w:rPr>
              <w:t>Il diritto all’istruzione e il dovere dell’educazione: art. 26 della Dichiarazione universale dei diritti umani (1948); artt. 30, 33 e 34 della Costituzione; artt. 13 e 14 della Carta dei diritti fondamentali dell’Unione europea</w:t>
            </w:r>
          </w:p>
          <w:p w14:paraId="4601FE61" w14:textId="77777777" w:rsidR="009E798A" w:rsidRPr="00285573" w:rsidRDefault="009E798A" w:rsidP="00140430">
            <w:pPr>
              <w:rPr>
                <w:rFonts w:ascii="Times New Roman" w:hAnsi="Times New Roman"/>
                <w:sz w:val="22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1801A2">
              <w:rPr>
                <w:rFonts w:ascii="Times New Roman" w:hAnsi="Times New Roman"/>
                <w:b/>
                <w:sz w:val="22"/>
              </w:rPr>
              <w:t>Agenda 2030</w:t>
            </w:r>
            <w:r w:rsidRPr="00285573">
              <w:rPr>
                <w:rFonts w:ascii="Times New Roman" w:hAnsi="Times New Roman"/>
                <w:sz w:val="22"/>
              </w:rPr>
              <w:t xml:space="preserve"> per lo sviluppo sostenibile, </w:t>
            </w:r>
            <w:r w:rsidRPr="001801A2">
              <w:rPr>
                <w:rFonts w:ascii="Times New Roman" w:hAnsi="Times New Roman"/>
                <w:b/>
                <w:sz w:val="22"/>
              </w:rPr>
              <w:t>obiettivo 4</w:t>
            </w:r>
            <w:r w:rsidRPr="00285573">
              <w:rPr>
                <w:rFonts w:ascii="Times New Roman" w:hAnsi="Times New Roman"/>
                <w:sz w:val="22"/>
              </w:rPr>
              <w:t>: istruzione</w:t>
            </w:r>
            <w:r>
              <w:rPr>
                <w:rFonts w:ascii="Times New Roman" w:hAnsi="Times New Roman"/>
                <w:sz w:val="22"/>
              </w:rPr>
              <w:t xml:space="preserve"> di qualità</w:t>
            </w:r>
          </w:p>
          <w:p w14:paraId="5588A123" w14:textId="77777777" w:rsidR="009E798A" w:rsidRPr="00346F70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9A9AA5" w14:textId="77777777" w:rsidR="009E798A" w:rsidRPr="00346F70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2BB177" w14:textId="77777777" w:rsidR="009E798A" w:rsidRPr="00346F70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43F014" w14:textId="77777777" w:rsidR="009E798A" w:rsidRPr="00346F70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5E24E7" w14:textId="77777777" w:rsidR="009E798A" w:rsidRPr="00346F70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8A" w14:paraId="464DDB00" w14:textId="77777777" w:rsidTr="00140430">
        <w:tc>
          <w:tcPr>
            <w:tcW w:w="14709" w:type="dxa"/>
            <w:gridSpan w:val="5"/>
          </w:tcPr>
          <w:p w14:paraId="7AEFF341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62540F9A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4DE7850D" w14:textId="77777777" w:rsidR="00257D16" w:rsidRPr="00257D16" w:rsidRDefault="00257D16" w:rsidP="00257D16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4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5E81219" w14:textId="77777777" w:rsidR="00257D16" w:rsidRPr="00257D16" w:rsidRDefault="00257D16" w:rsidP="00257D16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5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16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7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8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7EE8DC06" w14:textId="74694739" w:rsidR="009E798A" w:rsidRPr="00B12BB3" w:rsidRDefault="009E798A" w:rsidP="00257D16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E798A" w14:paraId="4EC0C7CC" w14:textId="77777777" w:rsidTr="00140430">
        <w:tc>
          <w:tcPr>
            <w:tcW w:w="14709" w:type="dxa"/>
            <w:gridSpan w:val="5"/>
          </w:tcPr>
          <w:p w14:paraId="33D75C8D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680666FC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12BB3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58A9C29D" w14:textId="77777777" w:rsidR="009E798A" w:rsidRPr="00B12BB3" w:rsidRDefault="009E798A" w:rsidP="0014043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039BDE8D" w14:textId="77777777" w:rsidR="009E798A" w:rsidRPr="00B12BB3" w:rsidRDefault="009E798A" w:rsidP="0014043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0DB56EB7" w14:textId="77777777" w:rsidR="009E798A" w:rsidRPr="00B12BB3" w:rsidRDefault="002F7196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9E798A"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9E798A" w:rsidRPr="00B12BB3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04650B65" w14:textId="77777777" w:rsidR="009E798A" w:rsidRPr="00B12BB3" w:rsidRDefault="009E798A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3372DBE9" w14:textId="77777777" w:rsidR="009E798A" w:rsidRPr="00B12BB3" w:rsidRDefault="009E798A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586B58A7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2934E4CC" w14:textId="77777777" w:rsidR="009E798A" w:rsidRPr="00B12BB3" w:rsidRDefault="002F7196" w:rsidP="00140430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12BB3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9E798A"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6D3A2FB0" w14:textId="7DFCFD39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BE2DBA" w:rsidRPr="00B23ED5">
              <w:rPr>
                <w:rFonts w:ascii="Times New Roman" w:hAnsi="Times New Roman"/>
                <w:sz w:val="22"/>
                <w:szCs w:val="22"/>
              </w:rPr>
              <w:t xml:space="preserve">Eventuali test predisposti per la </w:t>
            </w:r>
            <w:r w:rsidR="00BE2DBA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6C445B03" w14:textId="77777777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12BB3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12BB3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15646779" w14:textId="77777777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47E2374B" w14:textId="77777777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4C7003C6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004DA05F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3D0DFD08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Video </w:t>
            </w:r>
          </w:p>
          <w:p w14:paraId="5CB0EF4D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0AD94B92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4D34D769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Laboratori multimediali di cultura</w:t>
            </w:r>
          </w:p>
          <w:p w14:paraId="7F38B9E6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3E4095D4" w14:textId="77777777" w:rsidR="009E798A" w:rsidRPr="00B12BB3" w:rsidRDefault="009E798A" w:rsidP="00140430">
            <w:pPr>
              <w:rPr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54BDB885" w14:textId="77777777" w:rsidR="00B12BB3" w:rsidRDefault="00B12BB3" w:rsidP="009E798A">
      <w:pPr>
        <w:tabs>
          <w:tab w:val="left" w:pos="10773"/>
        </w:tabs>
        <w:rPr>
          <w:rFonts w:ascii="Times New Roman" w:hAnsi="Times New Roman"/>
          <w:b/>
          <w:color w:val="00B050"/>
          <w:sz w:val="32"/>
        </w:rPr>
      </w:pPr>
    </w:p>
    <w:p w14:paraId="0D5CB73D" w14:textId="77777777" w:rsidR="00B12BB3" w:rsidRDefault="00B12BB3" w:rsidP="009E798A">
      <w:pPr>
        <w:tabs>
          <w:tab w:val="left" w:pos="10773"/>
        </w:tabs>
        <w:rPr>
          <w:rFonts w:ascii="Times New Roman" w:hAnsi="Times New Roman"/>
          <w:b/>
          <w:color w:val="00B050"/>
          <w:sz w:val="32"/>
        </w:rPr>
      </w:pPr>
    </w:p>
    <w:p w14:paraId="38EE485F" w14:textId="77777777" w:rsidR="00B12BB3" w:rsidRDefault="00B12BB3" w:rsidP="009E798A">
      <w:pPr>
        <w:tabs>
          <w:tab w:val="left" w:pos="10773"/>
        </w:tabs>
        <w:rPr>
          <w:rFonts w:ascii="Times New Roman" w:hAnsi="Times New Roman"/>
          <w:b/>
          <w:color w:val="00B050"/>
          <w:sz w:val="32"/>
        </w:rPr>
      </w:pPr>
    </w:p>
    <w:p w14:paraId="285B3A9B" w14:textId="77777777" w:rsidR="009E798A" w:rsidRPr="00B12BB3" w:rsidRDefault="009E798A" w:rsidP="009E798A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12BB3">
        <w:rPr>
          <w:rFonts w:ascii="Times New Roman" w:hAnsi="Times New Roman"/>
          <w:b/>
          <w:color w:val="000000" w:themeColor="text1"/>
          <w:sz w:val="32"/>
        </w:rPr>
        <w:t>L’età di Cesare: la poesia</w:t>
      </w:r>
      <w:r w:rsidRPr="00B12BB3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B12BB3">
        <w:rPr>
          <w:rFonts w:ascii="Times New Roman" w:hAnsi="Times New Roman"/>
          <w:color w:val="000000" w:themeColor="text1"/>
          <w:szCs w:val="32"/>
        </w:rPr>
        <w:t>tempi: gennaio-marzo</w:t>
      </w:r>
    </w:p>
    <w:p w14:paraId="4EE41AD5" w14:textId="77777777" w:rsidR="009E798A" w:rsidRPr="00B12BB3" w:rsidRDefault="009E798A" w:rsidP="009E798A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B12BB3" w:rsidRPr="00B12BB3" w14:paraId="4296E8E6" w14:textId="77777777" w:rsidTr="00140430">
        <w:tc>
          <w:tcPr>
            <w:tcW w:w="2885" w:type="dxa"/>
          </w:tcPr>
          <w:p w14:paraId="1FE64502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5FF21938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65BE5BB9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52D1B501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7519B563" w14:textId="77777777" w:rsidR="00257D16" w:rsidRPr="00257D16" w:rsidRDefault="00257D16" w:rsidP="00257D16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3F9A4AA2" w14:textId="76508734" w:rsidR="009E798A" w:rsidRPr="00B12BB3" w:rsidRDefault="00257D16" w:rsidP="00257D16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9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1D2E0923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0A2146DB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39A7E972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79B3827E" w14:textId="77777777" w:rsidR="009E798A" w:rsidRPr="00B12BB3" w:rsidRDefault="009E798A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76A211EF" w14:textId="77777777" w:rsidR="009E798A" w:rsidRPr="00B12BB3" w:rsidRDefault="009E798A" w:rsidP="00140430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9E798A" w14:paraId="35440A96" w14:textId="77777777" w:rsidTr="00140430">
        <w:tc>
          <w:tcPr>
            <w:tcW w:w="2885" w:type="dxa"/>
          </w:tcPr>
          <w:p w14:paraId="327188C3" w14:textId="77777777" w:rsidR="009E798A" w:rsidRPr="00544930" w:rsidRDefault="009E798A" w:rsidP="00140430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48986613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1990BA73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604D958F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1B6F693E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1C251E48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570770D1" w14:textId="77777777" w:rsidR="009E798A" w:rsidRPr="00544930" w:rsidRDefault="009E798A" w:rsidP="00140430">
            <w:pPr>
              <w:rPr>
                <w:rFonts w:ascii="Times New Roman" w:eastAsia="DINPro-Medium" w:hAnsi="Times New Roman"/>
                <w:sz w:val="22"/>
              </w:rPr>
            </w:pPr>
          </w:p>
          <w:p w14:paraId="537FF8C3" w14:textId="77777777" w:rsidR="009E798A" w:rsidRPr="00544930" w:rsidRDefault="009E798A" w:rsidP="00140430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F772DD3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4A25E173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2A46E4E7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7CC82983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Collaborare e partecipare</w:t>
            </w:r>
          </w:p>
          <w:p w14:paraId="25ED7E41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23113A3D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66F3F998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38BB2857" w14:textId="77777777" w:rsidR="009E798A" w:rsidRPr="00544930" w:rsidRDefault="009E798A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7F076F90" w14:textId="77777777" w:rsidR="009E798A" w:rsidRPr="00544930" w:rsidRDefault="009E798A" w:rsidP="00140430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B4FDEF9" w14:textId="77777777" w:rsidR="009E798A" w:rsidRPr="00544930" w:rsidRDefault="009E798A" w:rsidP="00140430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chiave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europee</w:t>
            </w:r>
          </w:p>
          <w:p w14:paraId="2229D372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39A17FDA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03B293F5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74E2D599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3D29463E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3789582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740C8606" w14:textId="77777777" w:rsidR="009E798A" w:rsidRPr="0054493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1F7E804E" w14:textId="77777777" w:rsidR="009E798A" w:rsidRPr="00544930" w:rsidRDefault="009E798A" w:rsidP="00140430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530CE802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linguistiche e stilistiche di un testo</w:t>
            </w:r>
          </w:p>
          <w:p w14:paraId="312D6CFE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nei testi le specificità lessicali dell’opera di Lucrezio e di Catullo</w:t>
            </w:r>
          </w:p>
          <w:p w14:paraId="36BB2510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finalità comunicative di un testo e lo sviluppo logico nelle sue varie parti</w:t>
            </w:r>
          </w:p>
          <w:p w14:paraId="4489BA05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in base sia agli elementi grammaticali sia all’interpretazione complessiva del testo</w:t>
            </w:r>
          </w:p>
          <w:p w14:paraId="72B2182C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a confronto diverse traduzioni di uno stesso testo, individuando e commentando le scelte dei traduttori</w:t>
            </w:r>
          </w:p>
          <w:p w14:paraId="35563F54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Leggere in metrica almeno l’esametro e il </w:t>
            </w: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distico elegiaco</w:t>
            </w:r>
          </w:p>
          <w:p w14:paraId="48C8505B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Tradurre rispettando il senso del testo e cogliendo le peculiarità retoriche e stilistiche proprie del poema di Lucrezio e del </w:t>
            </w:r>
            <w:proofErr w:type="spellStart"/>
            <w:r w:rsidRPr="00BB3699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liber</w:t>
            </w:r>
            <w:proofErr w:type="spellEnd"/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di Catullo</w:t>
            </w:r>
          </w:p>
          <w:p w14:paraId="47BFA0E7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14:paraId="1D8CA2B3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relazioni tra le biografie di Lucrezio e di Catullo, la loro produzione letteraria e il contesto storico di riferimento</w:t>
            </w:r>
          </w:p>
          <w:p w14:paraId="374A6C45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Contestualizzare l’opera di Lucrezio e di Catullo all’interno dello sviluppo della storia letteraria</w:t>
            </w:r>
          </w:p>
          <w:p w14:paraId="3D28523B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Esprimere e motivare una valutazione personale su un testo o un autore, anche confrontando contributi critici accreditati</w:t>
            </w:r>
          </w:p>
          <w:p w14:paraId="4EE77FFE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222615F5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nei testi gli aspetti peculiari della civiltà romana</w:t>
            </w:r>
          </w:p>
          <w:p w14:paraId="2A2513F3" w14:textId="77777777" w:rsidR="009E798A" w:rsidRPr="0027376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Individuare le permanenze di temi, modelli e </w:t>
            </w:r>
            <w:r w:rsidRPr="00BB3699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topoi</w:t>
            </w: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nella cultura e nelle letterature italiana ed europee</w:t>
            </w:r>
          </w:p>
          <w:p w14:paraId="6B7B10BD" w14:textId="77777777" w:rsidR="009E798A" w:rsidRPr="00AF780E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6B3E1D17" w14:textId="77777777" w:rsidR="009E798A" w:rsidRPr="007039E1" w:rsidRDefault="009E798A" w:rsidP="00140430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48EEF411" w14:textId="77777777" w:rsidR="009E798A" w:rsidRPr="007039E1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15FBA2" w14:textId="77777777" w:rsidR="009E798A" w:rsidRPr="007039E1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6325F4" w14:textId="77777777" w:rsidR="009E798A" w:rsidRPr="007039E1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B3F302" w14:textId="77777777" w:rsidR="009E798A" w:rsidRPr="007039E1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7E66D2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3B70FC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F6A6690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ED7541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B841BE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EBEC4B4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8D0D74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49C95F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EBF1E20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4F37894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65C67E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7CAC03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DFB992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DEDEA5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103A28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693DEAF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D2A45D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8F82D85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F727D3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BFA1B1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AAED8E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680395" w14:textId="77777777" w:rsidR="009E798A" w:rsidRPr="00AF780E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5E17F0" w14:textId="77777777" w:rsidR="009E798A" w:rsidRPr="00AF780E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EC9347D" w14:textId="77777777" w:rsidR="009E798A" w:rsidRPr="00E63219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Le c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oordinate storico-culturali dell’età di Cesare</w:t>
            </w:r>
          </w:p>
          <w:p w14:paraId="07EFAB9B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diffusione della filosofia a Roma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epicureismo e stoicismo</w:t>
            </w:r>
          </w:p>
          <w:p w14:paraId="10970718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CF7D68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AED8C0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620B41E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FAAADC0" w14:textId="77777777" w:rsidR="009E798A" w:rsidRPr="00E63219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LUCREZIO</w:t>
            </w:r>
          </w:p>
          <w:p w14:paraId="61D88A32" w14:textId="77777777" w:rsidR="009E798A" w:rsidRPr="00E63219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vita </w:t>
            </w:r>
          </w:p>
          <w:p w14:paraId="4B3A8C23" w14:textId="77777777" w:rsidR="009E798A" w:rsidRPr="00E63219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poetica e i precedenti letterari </w:t>
            </w:r>
          </w:p>
          <w:p w14:paraId="201EEABE" w14:textId="77777777" w:rsidR="009E798A" w:rsidRPr="00E63219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genere, il contenuto, la struttura compositiva e la finalità </w:t>
            </w:r>
            <w:r w:rsidRPr="00E63219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del De rerum natura</w:t>
            </w:r>
          </w:p>
          <w:p w14:paraId="5D202E33" w14:textId="77777777" w:rsidR="009E798A" w:rsidRPr="00E63219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linguaggio lucreziano </w:t>
            </w:r>
          </w:p>
          <w:p w14:paraId="369936B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2ED3E7D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L’inno a Venere</w:t>
            </w:r>
          </w:p>
          <w:p w14:paraId="1270E34B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FCC67BA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L’elogio di Epicuro</w:t>
            </w:r>
          </w:p>
          <w:p w14:paraId="2FB3F5E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5EC922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FAECA3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F906BBB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281D75A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A2F5943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5801058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CFFD1DE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D22F995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1CD8AF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559FF2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89E3C9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987008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B2D6563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7974EFA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2BD6F4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86332A3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09A7F5E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214FF0E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A89A7FB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DFE379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CA7EC9B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12CD23E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Il sacrific</w:t>
            </w:r>
            <w:r w:rsidR="00B12BB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 di Ifigenia</w:t>
            </w:r>
          </w:p>
          <w:p w14:paraId="0F8A8FD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1BD9DA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255C204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F01160D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7B7E1A4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458202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3D64E42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F852EF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3669BD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2760557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4B799D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La funzione della poesia: il farmaco amaro e il miele</w:t>
            </w:r>
          </w:p>
          <w:p w14:paraId="1295D90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9B2A43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Non bisogna aver paura della morte</w:t>
            </w:r>
          </w:p>
          <w:p w14:paraId="7551B62A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AC660F4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7826442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04CF5DE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38120D7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BD58DC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AAC010D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3B124B2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DD97364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A2C9C0A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C6B2E3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6D97E5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0D11244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FB6B72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F9D6E7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5A4C65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D5AE1E2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2987DDB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F2123F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56E43D3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22CE838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FD57BD8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BFCDC98" w14:textId="77777777" w:rsidR="009E798A" w:rsidRPr="00C94F70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94F7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 </w:t>
            </w:r>
            <w:proofErr w:type="spellStart"/>
            <w:r w:rsidRPr="00BF36FA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poetae</w:t>
            </w:r>
            <w:proofErr w:type="spellEnd"/>
            <w:r w:rsidRPr="00BF36FA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novi</w:t>
            </w:r>
            <w:r w:rsidRPr="00C94F7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 la poetica del circolo</w:t>
            </w:r>
          </w:p>
          <w:p w14:paraId="1EA785DE" w14:textId="77777777" w:rsidR="009E798A" w:rsidRDefault="009E798A" w:rsidP="00140430">
            <w:pPr>
              <w:rPr>
                <w:rFonts w:ascii="Times New Roman" w:hAnsi="Times New Roman"/>
                <w:spacing w:val="-3"/>
                <w:w w:val="95"/>
                <w:highlight w:val="lightGray"/>
              </w:rPr>
            </w:pPr>
          </w:p>
          <w:p w14:paraId="1BC7568A" w14:textId="77777777" w:rsidR="009E798A" w:rsidRDefault="009E798A" w:rsidP="00140430">
            <w:pPr>
              <w:rPr>
                <w:rFonts w:ascii="Times New Roman" w:hAnsi="Times New Roman"/>
                <w:spacing w:val="-3"/>
                <w:w w:val="95"/>
                <w:highlight w:val="lightGray"/>
              </w:rPr>
            </w:pPr>
          </w:p>
          <w:p w14:paraId="494FAB26" w14:textId="77777777" w:rsidR="009E798A" w:rsidRDefault="009E798A" w:rsidP="00140430">
            <w:pPr>
              <w:rPr>
                <w:rFonts w:ascii="Times New Roman" w:hAnsi="Times New Roman"/>
                <w:spacing w:val="-3"/>
                <w:w w:val="95"/>
                <w:highlight w:val="lightGray"/>
              </w:rPr>
            </w:pPr>
          </w:p>
          <w:p w14:paraId="1065A16E" w14:textId="77777777" w:rsidR="009E798A" w:rsidRPr="001014A2" w:rsidRDefault="009E798A" w:rsidP="00140430">
            <w:pPr>
              <w:rPr>
                <w:rFonts w:ascii="Times New Roman" w:hAnsi="Times New Roman"/>
                <w:spacing w:val="-3"/>
                <w:w w:val="95"/>
                <w:highlight w:val="lightGray"/>
              </w:rPr>
            </w:pPr>
          </w:p>
          <w:p w14:paraId="25EEBD86" w14:textId="77777777" w:rsidR="009E798A" w:rsidRPr="00F62F24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</w:pPr>
            <w:r w:rsidRPr="00F62F24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CATULLO</w:t>
            </w:r>
          </w:p>
          <w:p w14:paraId="52E978DF" w14:textId="77777777" w:rsidR="009E798A" w:rsidRPr="00E63219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vita </w:t>
            </w:r>
          </w:p>
          <w:p w14:paraId="61CEEFE1" w14:textId="77777777" w:rsidR="009E798A" w:rsidRPr="003A33F2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</w:t>
            </w:r>
            <w:r w:rsidRPr="003A33F2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Liber</w:t>
            </w: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i motivi, i nuclei di ispirazione, i metri della poesia catulliana</w:t>
            </w:r>
          </w:p>
          <w:p w14:paraId="5AD58804" w14:textId="77777777" w:rsidR="009E798A" w:rsidRPr="003A33F2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parabola sentimentale di Catullo delineata nel </w:t>
            </w:r>
            <w:r w:rsidRPr="003A33F2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Liber</w:t>
            </w:r>
          </w:p>
          <w:p w14:paraId="4CCFF644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</w:t>
            </w: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stile </w:t>
            </w:r>
          </w:p>
          <w:p w14:paraId="61276F5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40E8026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La dedica a Cornelio Nepote, </w:t>
            </w:r>
          </w:p>
          <w:p w14:paraId="1FB0E51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05060C4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69D23C3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5719A2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2347BE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2811DD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E617B73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CC9AED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04438B5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44034B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E3457A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914A3B2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7D8DCAD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59699C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D97868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911755C" w14:textId="77777777" w:rsidR="009E798A" w:rsidRPr="001014A2" w:rsidRDefault="009E798A" w:rsidP="00140430">
            <w:pPr>
              <w:rPr>
                <w:rFonts w:ascii="Times New Roman" w:hAnsi="Times New Roman"/>
                <w:w w:val="95"/>
                <w:highlight w:val="lightGray"/>
              </w:rPr>
            </w:pP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proofErr w:type="spellStart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Ille</w:t>
            </w:r>
            <w:proofErr w:type="spellEnd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mi par esse </w:t>
            </w:r>
            <w:proofErr w:type="spellStart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deo</w:t>
            </w:r>
            <w:proofErr w:type="spellEnd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</w:t>
            </w:r>
            <w:proofErr w:type="spellStart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videtur</w:t>
            </w:r>
            <w:proofErr w:type="spellEnd"/>
          </w:p>
          <w:p w14:paraId="2DD035B8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  <w:r w:rsidRPr="00257D16"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  <w:t xml:space="preserve">• </w:t>
            </w:r>
            <w:proofErr w:type="spellStart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>Vivamus</w:t>
            </w:r>
            <w:proofErr w:type="spellEnd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 xml:space="preserve">, mea </w:t>
            </w:r>
            <w:proofErr w:type="spellStart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>Lesbia</w:t>
            </w:r>
            <w:proofErr w:type="spellEnd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 xml:space="preserve">, </w:t>
            </w:r>
            <w:proofErr w:type="spellStart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>atque</w:t>
            </w:r>
            <w:proofErr w:type="spellEnd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 xml:space="preserve"> </w:t>
            </w:r>
            <w:proofErr w:type="spellStart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>amemus</w:t>
            </w:r>
            <w:proofErr w:type="spellEnd"/>
          </w:p>
          <w:p w14:paraId="27A9B1E1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3419DD01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5F404827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401CE360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2F4BA03C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034EE6C8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04F836FD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41624175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71760327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5763E208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2DE33848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00F2E0CD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00A6C642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191084C8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29C2B17A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2D1F6515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2875AAF6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452C76C5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55D54C21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</w:p>
          <w:p w14:paraId="72D66700" w14:textId="77777777" w:rsidR="009E798A" w:rsidRPr="00257D16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</w:pPr>
            <w:r w:rsidRPr="00257D16">
              <w:rPr>
                <w:rFonts w:ascii="Times New Roman" w:hAnsi="Times New Roman"/>
                <w:kern w:val="0"/>
                <w:sz w:val="22"/>
                <w:szCs w:val="22"/>
                <w:lang w:val="fr-FR" w:eastAsia="it-IT" w:bidi="ar-SA"/>
              </w:rPr>
              <w:t xml:space="preserve">• </w:t>
            </w:r>
            <w:proofErr w:type="spellStart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>Odi</w:t>
            </w:r>
            <w:proofErr w:type="spellEnd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 xml:space="preserve"> et </w:t>
            </w:r>
            <w:proofErr w:type="spellStart"/>
            <w:r w:rsidRPr="00257D16">
              <w:rPr>
                <w:rFonts w:ascii="Times New Roman" w:hAnsi="Times New Roman"/>
                <w:i/>
                <w:kern w:val="0"/>
                <w:sz w:val="22"/>
                <w:szCs w:val="22"/>
                <w:lang w:val="fr-FR" w:eastAsia="it-IT" w:bidi="ar-SA"/>
              </w:rPr>
              <w:t>amo</w:t>
            </w:r>
            <w:proofErr w:type="spellEnd"/>
          </w:p>
          <w:p w14:paraId="263A631D" w14:textId="77777777" w:rsidR="009E798A" w:rsidRDefault="009E798A" w:rsidP="00140430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proofErr w:type="spellStart"/>
            <w:r w:rsidRPr="00E1713F">
              <w:rPr>
                <w:rFonts w:ascii="Times New Roman" w:hAnsi="Times New Roman"/>
                <w:i/>
                <w:sz w:val="22"/>
                <w:szCs w:val="22"/>
              </w:rPr>
              <w:t>Cenabis</w:t>
            </w:r>
            <w:proofErr w:type="spellEnd"/>
            <w:r w:rsidRPr="00E1713F">
              <w:rPr>
                <w:rFonts w:ascii="Times New Roman" w:hAnsi="Times New Roman"/>
                <w:i/>
                <w:sz w:val="22"/>
                <w:szCs w:val="22"/>
              </w:rPr>
              <w:t xml:space="preserve"> bene, mi </w:t>
            </w:r>
            <w:proofErr w:type="spellStart"/>
            <w:r w:rsidRPr="00E1713F">
              <w:rPr>
                <w:rFonts w:ascii="Times New Roman" w:hAnsi="Times New Roman"/>
                <w:i/>
                <w:sz w:val="22"/>
                <w:szCs w:val="22"/>
              </w:rPr>
              <w:t>Fabulle</w:t>
            </w:r>
            <w:proofErr w:type="spellEnd"/>
            <w:r w:rsidRPr="00E1713F"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proofErr w:type="spellStart"/>
            <w:r w:rsidRPr="00E1713F">
              <w:rPr>
                <w:rFonts w:ascii="Times New Roman" w:hAnsi="Times New Roman"/>
                <w:i/>
                <w:sz w:val="22"/>
                <w:szCs w:val="22"/>
              </w:rPr>
              <w:t>apud</w:t>
            </w:r>
            <w:proofErr w:type="spellEnd"/>
            <w:r w:rsidRPr="00E1713F">
              <w:rPr>
                <w:rFonts w:ascii="Times New Roman" w:hAnsi="Times New Roman"/>
                <w:i/>
                <w:sz w:val="22"/>
                <w:szCs w:val="22"/>
              </w:rPr>
              <w:t xml:space="preserve"> me</w:t>
            </w:r>
          </w:p>
          <w:p w14:paraId="28F9099B" w14:textId="77777777" w:rsidR="009E798A" w:rsidRPr="00E1713F" w:rsidRDefault="009E798A" w:rsidP="00140430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</w:p>
          <w:p w14:paraId="74F25061" w14:textId="77777777" w:rsidR="009E798A" w:rsidRPr="00BF31DD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3A33F2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E1713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Sulla tomba del fratello</w:t>
            </w:r>
          </w:p>
          <w:p w14:paraId="0F02879C" w14:textId="77777777" w:rsidR="009E798A" w:rsidRPr="00BF31DD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F193493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502E17E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915C70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942155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CFA241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90726D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829F21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1FA588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1E2581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0918A33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6F932E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6E1E94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980FEC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0A7A9C1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27FC7F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0E7480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9801B5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8640DD" w14:textId="77777777" w:rsidR="009E798A" w:rsidRPr="00045D28" w:rsidRDefault="009E798A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733C66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Epicuro come un eroe omerico: la sequenza della sfida in </w:t>
            </w:r>
            <w:r w:rsidRPr="00A437A3">
              <w:rPr>
                <w:rFonts w:ascii="Times New Roman" w:hAnsi="Times New Roman"/>
                <w:bCs/>
                <w:i/>
                <w:iCs/>
                <w:kern w:val="0"/>
                <w:sz w:val="22"/>
                <w:szCs w:val="22"/>
                <w:lang w:eastAsia="it-IT" w:bidi="ar-SA"/>
              </w:rPr>
              <w:t>Iliade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XVII</w:t>
            </w:r>
          </w:p>
          <w:p w14:paraId="67E0CDEC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l’Ulisse 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di Dante (</w:t>
            </w:r>
            <w:r w:rsidRPr="00045D2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Inferno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XXVI, 64-142) e la temeraria sfida a Dio; Ariosto, </w:t>
            </w:r>
            <w:r w:rsidRPr="00045D2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Orlando furioso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il viaggio allegorico di Astolfo sulla Luna e la vanità dei beni terreni </w:t>
            </w:r>
          </w:p>
          <w:p w14:paraId="3648D1C4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Storia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La rivoluzione scientifica del Seicento e le nuove frontiere del pensiero: le scoperte di Copernico, Keplero, Galilei; il caso di Giordano Bruno</w:t>
            </w:r>
          </w:p>
          <w:p w14:paraId="22A42FC9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Filosofia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L’epicureismo: l’universo infinito fatto di atomi</w:t>
            </w:r>
          </w:p>
          <w:p w14:paraId="0FC9F4DC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Fisica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Le leggi della gravitazione universale</w:t>
            </w:r>
          </w:p>
          <w:p w14:paraId="51C3504C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CEC4C2D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045D28">
              <w:rPr>
                <w:rFonts w:ascii="Times New Roman" w:hAnsi="Times New Roman"/>
                <w:w w:val="95"/>
                <w:sz w:val="22"/>
                <w:szCs w:val="22"/>
              </w:rPr>
              <w:t xml:space="preserve"> 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La riflessione di Machiavelli sulla religione nel </w:t>
            </w:r>
            <w:r w:rsidRPr="00045D2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Principe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(cap. XI) e nei </w:t>
            </w:r>
            <w:r w:rsidRPr="00045D2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Discorsi intorno alla prima deca di Tito Livio </w:t>
            </w:r>
            <w:proofErr w:type="gramStart"/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( I</w:t>
            </w:r>
            <w:proofErr w:type="gramEnd"/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12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)</w:t>
            </w:r>
          </w:p>
          <w:p w14:paraId="203328A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Storia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Le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crociate; la conquista e la cristianizzazione del Nuovo Mondo; le guerre di religione in Francia nel XVI secolo</w:t>
            </w:r>
          </w:p>
          <w:p w14:paraId="65AB3B0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5044365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F9A815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55FAB36" w14:textId="77777777" w:rsidR="009E798A" w:rsidRPr="00DE7E15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E7E1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l’Aldilà di Omero: </w:t>
            </w:r>
            <w:r w:rsidRPr="00DE7E1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Odissea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XI, 465-503 (l’incontro con Achille)</w:t>
            </w:r>
          </w:p>
          <w:p w14:paraId="62380597" w14:textId="77777777" w:rsidR="009E798A" w:rsidRPr="00DE7E15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E7E1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La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morte cristiana: 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Francesco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d’Assisi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</w:t>
            </w:r>
            <w:r w:rsidRPr="00DE7E1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Cantico di Frate Sole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il viaggio di Dante nei regni dell’oltretomba; Petrarca, </w:t>
            </w:r>
            <w:r w:rsidRPr="00DE7E1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Il trionfo della Morte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la morte di Laura</w:t>
            </w:r>
          </w:p>
          <w:p w14:paraId="1A3B5CEE" w14:textId="77777777" w:rsidR="009E798A" w:rsidRPr="00DE7E15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E7E1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Filosofia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Il pitagorismo e la teoria della metempsicosi; Platone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</w:t>
            </w:r>
            <w:r w:rsidRPr="00DE7E1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Fedone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116-118; Epicuro, </w:t>
            </w:r>
            <w:r w:rsidRPr="00DE7E1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Lettera a </w:t>
            </w:r>
            <w:proofErr w:type="spellStart"/>
            <w:r w:rsidRPr="00DE7E1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Meneceo</w:t>
            </w:r>
            <w:proofErr w:type="spellEnd"/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124-125; la prospettiva cristiana dell’Aldilà</w:t>
            </w:r>
          </w:p>
          <w:p w14:paraId="7268DF97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DE7E1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Storia dell’arte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</w:t>
            </w:r>
            <w:r w:rsidRPr="00DE7E1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 sepolture regali di Micene; il mausoleo di Adriano; le catacombe cristiane</w:t>
            </w:r>
          </w:p>
          <w:p w14:paraId="3C56887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EBED4C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9F617C2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0FA472A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C89005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EDF84B1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FF247C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CB87018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B0F142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1242EB8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421161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4597AF8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7CF7DA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E13FF07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02B9273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29E16A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5D6D196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33630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6BB15B" w14:textId="77777777" w:rsidR="009E798A" w:rsidRPr="004F423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97FBC69" w14:textId="77777777" w:rsidR="009E798A" w:rsidRPr="004F423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4F423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4F423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Saffo e </w:t>
            </w:r>
            <w:r w:rsidRPr="004F423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l’ideale della </w:t>
            </w:r>
            <w:proofErr w:type="spellStart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abrosýna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frr</w:t>
            </w:r>
            <w:proofErr w:type="spellEnd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. 39, 81, 94 e 101 V.</w:t>
            </w:r>
          </w:p>
          <w:p w14:paraId="746BE581" w14:textId="77777777" w:rsidR="009E798A" w:rsidRPr="004F423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4F423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4F423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La poetica del Dolce stil novo; Guinizzelli, </w:t>
            </w:r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Al </w:t>
            </w:r>
            <w:proofErr w:type="spellStart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cor</w:t>
            </w:r>
            <w:proofErr w:type="spellEnd"/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 gentil</w:t>
            </w:r>
            <w:r w:rsidRPr="004F423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Dante, </w:t>
            </w:r>
            <w:r w:rsidRPr="004F4238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Tanto gentile e tanto onesta pare</w:t>
            </w:r>
            <w:r w:rsidRPr="004F423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6A506C23" w14:textId="77777777" w:rsidR="009E798A" w:rsidRPr="004F423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4F423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Storia</w:t>
            </w:r>
            <w:r w:rsidRPr="004F423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Nuovi modelli di vita e laicizzazione della cultura nella società del XIII secolo</w:t>
            </w:r>
          </w:p>
          <w:p w14:paraId="2A5178AC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4F423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francese</w:t>
            </w:r>
            <w:r w:rsidRPr="004F423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L’amore cortese, la lirica trobadorica e la vita nelle corti provenzali</w:t>
            </w:r>
          </w:p>
          <w:p w14:paraId="128F1EED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7A225AB" w14:textId="77777777" w:rsidR="009E798A" w:rsidRPr="0093601B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93601B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Archiloco: l’amore che scioglie le membra (fr. 196 W.); Saffo: l’ode ad Afrodite (fr. 1 V.), l’ode della gelosia (fr. 31 V.) </w:t>
            </w:r>
          </w:p>
          <w:p w14:paraId="428BD41B" w14:textId="77777777" w:rsidR="009E798A" w:rsidRPr="0093601B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93601B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Dante, l’incontro con Paolo e Francesca (</w:t>
            </w:r>
            <w:r w:rsidRPr="0093601B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Inferno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V, 70-142); Boccaccio, </w:t>
            </w:r>
            <w:r w:rsidRPr="0093601B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Decameron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Federigo degli Alberighi (V, 9); Boiardo, </w:t>
            </w:r>
            <w:r w:rsidRPr="0093601B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Orlando innamorato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(I, 19-23 e 29-32); Ariosto, </w:t>
            </w:r>
            <w:r w:rsidRPr="0093601B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Orlando furioso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Angelica innamorata (XIX, 17-20 e 26-36) </w:t>
            </w:r>
          </w:p>
          <w:p w14:paraId="0954F87D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93601B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inglese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Shakespeare: l’amore fra adolescenti in </w:t>
            </w:r>
            <w:r w:rsidRPr="0093601B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 xml:space="preserve">Romeo e Giulietta </w:t>
            </w:r>
            <w:r w:rsidRPr="0093601B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e l’amore-gelosia in </w:t>
            </w:r>
            <w:r w:rsidRPr="0093601B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lastRenderedPageBreak/>
              <w:t>Otello</w:t>
            </w:r>
          </w:p>
          <w:p w14:paraId="1BCD7D5F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54F749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43783FD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0CF6C49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079EB29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5752FF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5752F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Omero, </w:t>
            </w:r>
            <w:r w:rsidRPr="005752FF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Iliade</w:t>
            </w:r>
            <w:r w:rsidRPr="005752F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il colloquio fra Ettore e Andromaca (VI, 392-496); </w:t>
            </w:r>
            <w:r w:rsidRPr="005752FF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Odissea</w:t>
            </w:r>
            <w:r w:rsidRPr="005752F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l’incontro di Odisseo e </w:t>
            </w:r>
            <w:proofErr w:type="spellStart"/>
            <w:r w:rsidRPr="005752F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Anticlea</w:t>
            </w:r>
            <w:proofErr w:type="spellEnd"/>
            <w:r w:rsidRPr="005752FF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nell’Ade (XI, 180-224); Saffo, per il ritorno del fratello (fr. 5 V.)</w:t>
            </w:r>
          </w:p>
        </w:tc>
        <w:tc>
          <w:tcPr>
            <w:tcW w:w="2977" w:type="dxa"/>
          </w:tcPr>
          <w:p w14:paraId="703F580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2150CC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2581F2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F6E09B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135CEB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E08F91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F0929B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35117C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EC9F56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A95F30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5B59014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65085C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FE9AFF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8CFFDA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403885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C5167E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FCA0E2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B4F863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A9B23A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2720C0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20631C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86D83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22059B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3DF1BB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6F9ED4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2CE34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18512B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EEBCCF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CE110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707D2E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7F31AA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A12C70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328AD2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0474BA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FEE6A0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E266E8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92C9DD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571F98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63CACF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6830B4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214A80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C33D390" w14:textId="77777777" w:rsidR="009E798A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libertà di professare la propria religione nell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a Costituzione (artt. 19 e 20)</w:t>
            </w:r>
          </w:p>
          <w:p w14:paraId="5B480497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27376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S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uperstizione e fanatismo: due pericolosissime aberrazioni della religione</w:t>
            </w:r>
          </w:p>
          <w:p w14:paraId="74E5076B" w14:textId="77777777" w:rsidR="009E798A" w:rsidRPr="00045D28" w:rsidRDefault="009E798A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Agenda 2030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per lo sviluppo sostenibile, </w:t>
            </w:r>
            <w:r w:rsidRPr="00045D28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obiettivo 16</w:t>
            </w:r>
            <w:r w:rsidRPr="00045D28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pace, giustizia e istituzioni forti</w:t>
            </w:r>
          </w:p>
          <w:p w14:paraId="115A89A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5FE08D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E3657FD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DA6BCA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65E6EB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58AA9A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9598B5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102B87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62905E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493413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5F9325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9CCEE6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BA534D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1A93A8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9F4FF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CBE94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C16998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FC980D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620E89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D43FCA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9FEDB0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C6E79D0" w14:textId="77777777" w:rsidR="009E798A" w:rsidRPr="00045D28" w:rsidRDefault="009E798A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E798A" w14:paraId="0F19B586" w14:textId="77777777" w:rsidTr="00140430">
        <w:tc>
          <w:tcPr>
            <w:tcW w:w="14709" w:type="dxa"/>
            <w:gridSpan w:val="5"/>
          </w:tcPr>
          <w:p w14:paraId="0908D835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335B2B0B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4B8F0AE7" w14:textId="77777777" w:rsidR="00257D16" w:rsidRPr="00257D16" w:rsidRDefault="00257D16" w:rsidP="00257D16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0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9A22BD0" w14:textId="77777777" w:rsidR="00257D16" w:rsidRPr="00257D16" w:rsidRDefault="00257D16" w:rsidP="00257D16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1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2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3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4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39F535B2" w14:textId="62ACF8F8" w:rsidR="009E798A" w:rsidRPr="00B12BB3" w:rsidRDefault="009E798A" w:rsidP="00257D16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E798A" w14:paraId="5E978781" w14:textId="77777777" w:rsidTr="00140430">
        <w:tc>
          <w:tcPr>
            <w:tcW w:w="14709" w:type="dxa"/>
            <w:gridSpan w:val="5"/>
          </w:tcPr>
          <w:p w14:paraId="68559092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35982867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12BB3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2952B875" w14:textId="77777777" w:rsidR="009E798A" w:rsidRPr="00B12BB3" w:rsidRDefault="009E798A" w:rsidP="0014043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657B2D74" w14:textId="77777777" w:rsidR="009E798A" w:rsidRPr="00B12BB3" w:rsidRDefault="009E798A" w:rsidP="0014043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418BA9E3" w14:textId="77777777" w:rsidR="009E798A" w:rsidRPr="00B12BB3" w:rsidRDefault="000D0CBE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9E798A"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9E798A" w:rsidRPr="00B12BB3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26012EC7" w14:textId="77777777" w:rsidR="009E798A" w:rsidRPr="00B12BB3" w:rsidRDefault="009E798A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166C3C72" w14:textId="77777777" w:rsidR="009E798A" w:rsidRPr="00B12BB3" w:rsidRDefault="009E798A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5157A513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2A64A491" w14:textId="77777777" w:rsidR="009E798A" w:rsidRPr="00B12BB3" w:rsidRDefault="000D0CBE" w:rsidP="00140430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12BB3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9E798A"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720A2045" w14:textId="1B0716AA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BE2DBA" w:rsidRPr="00B23ED5">
              <w:rPr>
                <w:rFonts w:ascii="Times New Roman" w:hAnsi="Times New Roman"/>
                <w:sz w:val="22"/>
                <w:szCs w:val="22"/>
              </w:rPr>
              <w:t xml:space="preserve">Eventuali test predisposti per la </w:t>
            </w:r>
            <w:r w:rsidR="00BE2DBA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0984EFDB" w14:textId="77777777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12BB3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12BB3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4BF2508B" w14:textId="77777777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2A08AFE0" w14:textId="77777777" w:rsidR="009E798A" w:rsidRPr="00B12BB3" w:rsidRDefault="009E798A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2A4FF3E0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584BA780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6965AC25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7C89EEB0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lastRenderedPageBreak/>
              <w:t xml:space="preserve">Video </w:t>
            </w:r>
          </w:p>
          <w:p w14:paraId="5296E1AE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015CA0EA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Immagini interattive</w:t>
            </w:r>
          </w:p>
          <w:p w14:paraId="5995D62C" w14:textId="77777777" w:rsidR="009E798A" w:rsidRPr="00B12BB3" w:rsidRDefault="009E798A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6446336B" w14:textId="77777777" w:rsidR="009E798A" w:rsidRPr="00B12BB3" w:rsidRDefault="009E798A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742F8894" w14:textId="77777777" w:rsidR="009E798A" w:rsidRPr="00B12BB3" w:rsidRDefault="009E798A" w:rsidP="00140430">
            <w:pPr>
              <w:rPr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763655DF" w14:textId="77777777" w:rsidR="009E798A" w:rsidRDefault="009E798A" w:rsidP="009E798A"/>
    <w:p w14:paraId="1D894F70" w14:textId="77777777" w:rsidR="00C420F4" w:rsidRDefault="00C420F4">
      <w:pPr>
        <w:suppressAutoHyphens w:val="0"/>
        <w:spacing w:after="200" w:line="276" w:lineRule="auto"/>
      </w:pPr>
      <w:r>
        <w:br w:type="page"/>
      </w:r>
    </w:p>
    <w:p w14:paraId="37B9463E" w14:textId="77777777" w:rsidR="00C420F4" w:rsidRPr="00B12BB3" w:rsidRDefault="00C420F4" w:rsidP="00C420F4">
      <w:pPr>
        <w:tabs>
          <w:tab w:val="left" w:pos="10773"/>
        </w:tabs>
        <w:rPr>
          <w:rFonts w:ascii="Times New Roman" w:hAnsi="Times New Roman"/>
          <w:color w:val="000000" w:themeColor="text1"/>
        </w:rPr>
      </w:pPr>
      <w:r w:rsidRPr="00B12BB3">
        <w:rPr>
          <w:rFonts w:ascii="Times New Roman" w:hAnsi="Times New Roman"/>
          <w:b/>
          <w:color w:val="000000" w:themeColor="text1"/>
          <w:sz w:val="32"/>
        </w:rPr>
        <w:lastRenderedPageBreak/>
        <w:t>L’età di Cesare: la prosa</w:t>
      </w:r>
      <w:r w:rsidRPr="00B12BB3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B12BB3">
        <w:rPr>
          <w:rFonts w:ascii="Times New Roman" w:hAnsi="Times New Roman"/>
          <w:color w:val="000000" w:themeColor="text1"/>
          <w:szCs w:val="32"/>
        </w:rPr>
        <w:t>tempi: aprile-giugno</w:t>
      </w:r>
    </w:p>
    <w:p w14:paraId="59C88819" w14:textId="77777777" w:rsidR="00C420F4" w:rsidRPr="00B12BB3" w:rsidRDefault="00C420F4" w:rsidP="00C420F4">
      <w:pPr>
        <w:rPr>
          <w:b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B12BB3" w:rsidRPr="00B12BB3" w14:paraId="6B1157AB" w14:textId="77777777" w:rsidTr="00140430">
        <w:tc>
          <w:tcPr>
            <w:tcW w:w="2885" w:type="dxa"/>
          </w:tcPr>
          <w:p w14:paraId="7D19FD2C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691275DF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0440D3A4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  <w:r w:rsidRPr="00B12BB3"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4603F612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24128CEA" w14:textId="77777777" w:rsidR="00257D16" w:rsidRPr="00257D16" w:rsidRDefault="00257D16" w:rsidP="00257D16">
            <w:pPr>
              <w:autoSpaceDE w:val="0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>Contenuti essenziali</w:t>
            </w:r>
          </w:p>
          <w:p w14:paraId="2F8B0E2B" w14:textId="76B4C379" w:rsidR="00C420F4" w:rsidRPr="00B12BB3" w:rsidRDefault="00257D16" w:rsidP="00257D16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color w:val="000000" w:themeColor="text1"/>
                <w:kern w:val="24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consultare la programmazione relativa al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25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04AB5793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3C4B4E9C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301396F5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 xml:space="preserve">POSSIBILI CONNESSIONI </w:t>
            </w:r>
          </w:p>
          <w:p w14:paraId="7A92F823" w14:textId="77777777" w:rsidR="00C420F4" w:rsidRPr="00B12BB3" w:rsidRDefault="00C420F4" w:rsidP="00140430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B12BB3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 L’EDUCAZIONE CIVICA</w:t>
            </w:r>
          </w:p>
          <w:p w14:paraId="73464D53" w14:textId="77777777" w:rsidR="00C420F4" w:rsidRPr="00B12BB3" w:rsidRDefault="00C420F4" w:rsidP="00140430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 w:themeColor="text1"/>
                <w:kern w:val="24"/>
                <w:szCs w:val="22"/>
              </w:rPr>
            </w:pPr>
          </w:p>
        </w:tc>
      </w:tr>
      <w:tr w:rsidR="00C420F4" w14:paraId="43A0C162" w14:textId="77777777" w:rsidTr="00140430">
        <w:tc>
          <w:tcPr>
            <w:tcW w:w="2885" w:type="dxa"/>
          </w:tcPr>
          <w:p w14:paraId="135D3854" w14:textId="77777777" w:rsidR="00C420F4" w:rsidRPr="00544930" w:rsidRDefault="00C420F4" w:rsidP="00140430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7A46B612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Decodificare il messaggio di un testo in latino e in italiano</w:t>
            </w:r>
          </w:p>
          <w:p w14:paraId="05C3BC4A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Praticare la traduzione come strumento di conoscenza di un autore e di un’opera </w:t>
            </w:r>
          </w:p>
          <w:p w14:paraId="411B1E27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Analizzare e interpretare il testo, cogliendone la tipologia, l’intenzione comunicativa, i valori estetici e culturali </w:t>
            </w:r>
          </w:p>
          <w:p w14:paraId="48608BA5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Acquisire consapevolezza dei tratti più significativi della civiltà latina attraverso i testi </w:t>
            </w:r>
          </w:p>
          <w:p w14:paraId="3ADA0BBD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Cogliere il valore fondante della cultura latina per la tradizione europea</w:t>
            </w:r>
          </w:p>
          <w:p w14:paraId="5A01207C" w14:textId="77777777" w:rsidR="00C420F4" w:rsidRPr="00544930" w:rsidRDefault="00C420F4" w:rsidP="00140430">
            <w:pPr>
              <w:rPr>
                <w:rFonts w:ascii="Times New Roman" w:eastAsia="DINPro-Medium" w:hAnsi="Times New Roman"/>
                <w:sz w:val="22"/>
              </w:rPr>
            </w:pPr>
          </w:p>
          <w:p w14:paraId="7848122E" w14:textId="77777777" w:rsidR="00C420F4" w:rsidRPr="00544930" w:rsidRDefault="00C420F4" w:rsidP="00140430">
            <w:pPr>
              <w:rPr>
                <w:rFonts w:ascii="Times New Roman" w:hAnsi="Times New Roman"/>
                <w:b/>
                <w:sz w:val="22"/>
              </w:rPr>
            </w:pPr>
            <w:r w:rsidRPr="00544930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7FEE6671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Imparare ad imparare</w:t>
            </w:r>
          </w:p>
          <w:p w14:paraId="77DD0771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Progettare</w:t>
            </w:r>
          </w:p>
          <w:p w14:paraId="757366C5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Comunicare</w:t>
            </w:r>
          </w:p>
          <w:p w14:paraId="673A82FC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4ABFDB48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lastRenderedPageBreak/>
              <w:t>• Agire in modo autonomo e responsabile</w:t>
            </w:r>
          </w:p>
          <w:p w14:paraId="3D4C3BEA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Risolvere problemi</w:t>
            </w:r>
          </w:p>
          <w:p w14:paraId="30A342EC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024B1315" w14:textId="77777777" w:rsidR="00C420F4" w:rsidRPr="00544930" w:rsidRDefault="00C420F4" w:rsidP="00140430">
            <w:pPr>
              <w:rPr>
                <w:rFonts w:ascii="Times New Roman" w:hAnsi="Times New Roman"/>
                <w:sz w:val="22"/>
              </w:rPr>
            </w:pPr>
            <w:r w:rsidRPr="00544930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1527BAB6" w14:textId="77777777" w:rsidR="00C420F4" w:rsidRPr="00544930" w:rsidRDefault="00C420F4" w:rsidP="00140430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032A6CC" w14:textId="77777777" w:rsidR="00C420F4" w:rsidRPr="00544930" w:rsidRDefault="00C420F4" w:rsidP="00140430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chiave </w:t>
            </w:r>
            <w:r w:rsidRPr="00544930">
              <w:rPr>
                <w:rFonts w:ascii="Times New Roman" w:eastAsia="DINPro-Medium" w:hAnsi="Times New Roman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europee</w:t>
            </w:r>
          </w:p>
          <w:p w14:paraId="22359FF3" w14:textId="77777777" w:rsidR="00C420F4" w:rsidRPr="0054493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7E45FDD2" w14:textId="77777777" w:rsidR="00C420F4" w:rsidRPr="0054493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5E276B9B" w14:textId="77777777" w:rsidR="00C420F4" w:rsidRPr="0054493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2957FF23" w14:textId="77777777" w:rsidR="00C420F4" w:rsidRPr="0054493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2FE3B5C9" w14:textId="77777777" w:rsidR="00C420F4" w:rsidRPr="0054493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4DC1B237" w14:textId="77777777" w:rsidR="00C420F4" w:rsidRPr="0054493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1ADECBCA" w14:textId="77777777" w:rsidR="00C420F4" w:rsidRPr="0054493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544930">
              <w:rPr>
                <w:rFonts w:ascii="Times New Roman" w:hAnsi="Times New Roman"/>
                <w:sz w:val="22"/>
              </w:rPr>
              <w:t xml:space="preserve">• </w:t>
            </w:r>
            <w:r w:rsidRPr="0054493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703CB5C2" w14:textId="77777777" w:rsidR="00C420F4" w:rsidRPr="00544930" w:rsidRDefault="00C420F4" w:rsidP="00140430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14:paraId="6415C837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linguistiche e stilistiche di un testo</w:t>
            </w:r>
          </w:p>
          <w:p w14:paraId="32AEBFD2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specificità dei lessici settoriali (storiografia, retorica, politica, filosofia...)</w:t>
            </w:r>
          </w:p>
          <w:p w14:paraId="7501ACF5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finalità comunicative di un testo e lo sviluppo logico nelle sue varie parti</w:t>
            </w:r>
          </w:p>
          <w:p w14:paraId="5C5532C1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in base sia agli elementi grammaticali sia all’interpretazione complessiva del testo</w:t>
            </w:r>
          </w:p>
          <w:p w14:paraId="4B890AC7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a confronto diverse traduzioni di uno stesso testo, individuando e commentando le scelte dei traduttori</w:t>
            </w:r>
          </w:p>
          <w:p w14:paraId="636F4703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Tradurre rispettando il senso del testo e le peculiarità retoriche e </w:t>
            </w: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stilistiche proprie del genere letterario dei testi di Cicerone, Cesare e Sallustio</w:t>
            </w:r>
          </w:p>
          <w:p w14:paraId="3F042C4F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14:paraId="1E24B3F5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relazioni tra le biografie di Cicerone, Cesare e Sallustio, la loro produzione letteraria e il contesto storico di riferimento</w:t>
            </w:r>
          </w:p>
          <w:p w14:paraId="01188F01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Contestualizzare l’opera di Cicerone, Cesare e Sallustio all’interno dello sviluppo della storia letteraria</w:t>
            </w:r>
          </w:p>
          <w:p w14:paraId="2632DA67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Esprimere e motivare una valutazione personale su un testo o un autore, anche confrontando contributi critici accreditati</w:t>
            </w:r>
          </w:p>
          <w:p w14:paraId="07F16E60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54240665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nei testi gli aspetti peculiari della civiltà romana</w:t>
            </w:r>
          </w:p>
          <w:p w14:paraId="051624A7" w14:textId="77777777" w:rsidR="00C420F4" w:rsidRPr="0060700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le </w:t>
            </w:r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permanenze di temi, modelli e </w:t>
            </w:r>
            <w:proofErr w:type="spellStart"/>
            <w:r w:rsidRPr="0060700C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tópoi</w:t>
            </w:r>
            <w:proofErr w:type="spellEnd"/>
            <w:r w:rsidRPr="00607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nella cultura e nelle letterature italiana ed europee</w:t>
            </w:r>
          </w:p>
          <w:p w14:paraId="3D88CF45" w14:textId="77777777" w:rsidR="00C420F4" w:rsidRPr="00AF780E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F780E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Riconoscere nelle strutture morfosintattiche e lessicali dell’italiano gli elementi di derivazione latina, con attenzione all’evoluzione semantica delle parole </w:t>
            </w:r>
          </w:p>
          <w:p w14:paraId="4484512C" w14:textId="77777777" w:rsidR="00C420F4" w:rsidRPr="007039E1" w:rsidRDefault="00C420F4" w:rsidP="00140430">
            <w:pPr>
              <w:rPr>
                <w:rFonts w:ascii="Times New Roman" w:hAnsi="Times New Roman"/>
                <w:iCs/>
                <w:spacing w:val="-3"/>
                <w:w w:val="95"/>
              </w:rPr>
            </w:pPr>
          </w:p>
          <w:p w14:paraId="232AED49" w14:textId="77777777" w:rsidR="00C420F4" w:rsidRPr="007039E1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DDDD5D" w14:textId="77777777" w:rsidR="00C420F4" w:rsidRPr="007039E1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821C71" w14:textId="77777777" w:rsidR="00C420F4" w:rsidRPr="007039E1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89E4DC" w14:textId="77777777" w:rsidR="00C420F4" w:rsidRPr="007039E1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1D7C2E" w14:textId="77777777" w:rsidR="00C420F4" w:rsidRPr="00AF780E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31A34B" w14:textId="77777777" w:rsidR="00C420F4" w:rsidRPr="00AF780E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5218AA" w14:textId="77777777" w:rsidR="00C420F4" w:rsidRPr="00AF780E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88EFE0" w14:textId="77777777" w:rsidR="00C420F4" w:rsidRPr="00AF780E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67451C" w14:textId="77777777" w:rsidR="00C420F4" w:rsidRPr="00AF780E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D309C2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2A0EFF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D8E3D55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D3A08D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C2FD50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7CD9D5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BD65D8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0F8E26A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12D945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92600F7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FFAF7E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8FC2B40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13EBC0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47F2C1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388CF7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8491B6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D6AC84" w14:textId="77777777" w:rsidR="00C420F4" w:rsidRPr="00AF780E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1A513AE" w14:textId="77777777" w:rsidR="00C420F4" w:rsidRPr="00AF780E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4F0B7E0" w14:textId="77777777" w:rsidR="00C420F4" w:rsidRPr="00E63219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Le c</w:t>
            </w:r>
            <w:r w:rsidRPr="00E63219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oordinate storico-culturali dell’età di Cesare</w:t>
            </w:r>
          </w:p>
          <w:p w14:paraId="31CAF906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C01D31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2CBB9D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265591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3AD8C37" w14:textId="77777777" w:rsidR="00C420F4" w:rsidRPr="00065ECD" w:rsidRDefault="00C420F4" w:rsidP="00140430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065ECD">
              <w:rPr>
                <w:rFonts w:ascii="Times New Roman" w:hAnsi="Times New Roman"/>
                <w:b/>
                <w:sz w:val="22"/>
                <w:szCs w:val="22"/>
              </w:rPr>
              <w:t>CICERONE</w:t>
            </w:r>
          </w:p>
          <w:p w14:paraId="63E91370" w14:textId="77777777" w:rsidR="00C420F4" w:rsidRPr="00110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vita</w:t>
            </w: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7F9B9A75" w14:textId="77777777" w:rsidR="00C420F4" w:rsidRPr="00110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orazioni</w:t>
            </w:r>
          </w:p>
          <w:p w14:paraId="0F81747E" w14:textId="77777777" w:rsidR="00C420F4" w:rsidRPr="00110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opere retoriche e l’ideale del perfetto oratore </w:t>
            </w:r>
          </w:p>
          <w:p w14:paraId="745EAE28" w14:textId="77777777" w:rsidR="00C420F4" w:rsidRPr="00110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opere filosofico-politiche </w:t>
            </w:r>
          </w:p>
          <w:p w14:paraId="6F4C310F" w14:textId="77777777" w:rsidR="00C420F4" w:rsidRPr="00110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Gli epistolari</w:t>
            </w:r>
          </w:p>
          <w:p w14:paraId="59030874" w14:textId="77777777" w:rsidR="00C420F4" w:rsidRPr="00110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Lo</w:t>
            </w: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stile </w:t>
            </w:r>
          </w:p>
          <w:p w14:paraId="64683BA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TESTI </w:t>
            </w:r>
          </w:p>
          <w:p w14:paraId="0DC57CFE" w14:textId="77777777" w:rsidR="00C420F4" w:rsidRPr="00B12BB3" w:rsidRDefault="00C420F4" w:rsidP="00140430">
            <w:pPr>
              <w:spacing w:line="100" w:lineRule="atLeast"/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lang w:eastAsia="en-US" w:bidi="ar-SA"/>
              </w:rPr>
            </w:pPr>
            <w:r w:rsidRPr="00B12BB3">
              <w:rPr>
                <w:rFonts w:ascii="Times New Roman" w:hAnsi="Times New Roman"/>
                <w:sz w:val="22"/>
                <w:szCs w:val="22"/>
              </w:rPr>
              <w:t xml:space="preserve">Alcuni passi scelti dalle </w:t>
            </w:r>
            <w:r w:rsidRPr="00B12BB3">
              <w:rPr>
                <w:rFonts w:ascii="Times New Roman" w:hAnsi="Times New Roman"/>
                <w:b/>
                <w:sz w:val="22"/>
                <w:szCs w:val="22"/>
              </w:rPr>
              <w:t>orazioni</w:t>
            </w:r>
            <w:r w:rsidRPr="00B12BB3"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lang w:eastAsia="en-US" w:bidi="ar-SA"/>
              </w:rPr>
              <w:t>; ad esempio:</w:t>
            </w:r>
          </w:p>
          <w:p w14:paraId="6C58D165" w14:textId="77777777" w:rsidR="00C420F4" w:rsidRPr="00E04ACB" w:rsidRDefault="00C420F4" w:rsidP="00140430">
            <w:pPr>
              <w:spacing w:line="100" w:lineRule="atLeast"/>
              <w:rPr>
                <w:rFonts w:ascii="Times New Roman" w:eastAsiaTheme="minorHAnsi" w:hAnsi="Times New Roman"/>
                <w:bCs/>
                <w:i/>
                <w:color w:val="2C291F"/>
                <w:kern w:val="0"/>
                <w:sz w:val="22"/>
                <w:szCs w:val="22"/>
                <w:lang w:eastAsia="en-US" w:bidi="ar-SA"/>
              </w:rPr>
            </w:pPr>
            <w:r w:rsidRPr="00B12BB3">
              <w:rPr>
                <w:rFonts w:ascii="Times New Roman" w:eastAsiaTheme="minorHAnsi" w:hAnsi="Times New Roman"/>
                <w:bCs/>
                <w:i/>
                <w:color w:val="2C291F"/>
                <w:kern w:val="0"/>
                <w:sz w:val="22"/>
                <w:szCs w:val="22"/>
                <w:lang w:eastAsia="en-US" w:bidi="ar-SA"/>
              </w:rPr>
              <w:t>VERRINAE</w:t>
            </w:r>
          </w:p>
          <w:p w14:paraId="26660794" w14:textId="77777777" w:rsidR="00C420F4" w:rsidRDefault="00C420F4" w:rsidP="00140430">
            <w:pPr>
              <w:spacing w:line="100" w:lineRule="atLeast"/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highlight w:val="cyan"/>
                <w:lang w:eastAsia="en-US" w:bidi="ar-SA"/>
              </w:rPr>
            </w:pPr>
            <w:r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lang w:eastAsia="en-US" w:bidi="ar-SA"/>
              </w:rPr>
              <w:t>Verre, un predatore</w:t>
            </w:r>
          </w:p>
          <w:p w14:paraId="333D8438" w14:textId="77777777" w:rsidR="00C420F4" w:rsidRPr="00162205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  <w:highlight w:val="cyan"/>
              </w:rPr>
            </w:pPr>
          </w:p>
          <w:p w14:paraId="5A062EC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C</w:t>
            </w:r>
            <w:r w:rsidRPr="00082799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ATILINARIAE</w:t>
            </w: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3A3EAC91" w14:textId="77777777" w:rsidR="00C420F4" w:rsidRPr="00082799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L’esordio</w:t>
            </w:r>
          </w:p>
          <w:p w14:paraId="116F09B3" w14:textId="77777777" w:rsidR="00C420F4" w:rsidRPr="00110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Il ritratto di Catilina</w:t>
            </w:r>
          </w:p>
          <w:p w14:paraId="6BD3D56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8AE547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BA440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lastRenderedPageBreak/>
              <w:t>PRO CAELIO</w:t>
            </w:r>
          </w:p>
          <w:p w14:paraId="12EB2BE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L’a</w:t>
            </w:r>
            <w:r w:rsidRPr="00582C46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ttacco a Clodia</w:t>
            </w:r>
          </w:p>
          <w:p w14:paraId="62FF17A0" w14:textId="77777777" w:rsidR="00C420F4" w:rsidRPr="00582C46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F3A3A80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E3377D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2D47AF8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7E5DA7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DB962D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1D1344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78E628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2246D4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03F2A1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87FEC7E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EA08E17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077ECE9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C87759" w14:textId="77777777" w:rsidR="00C420F4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97367F" w14:textId="77777777" w:rsidR="00C420F4" w:rsidRPr="00B12BB3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sz w:val="22"/>
                <w:szCs w:val="22"/>
              </w:rPr>
              <w:t xml:space="preserve">Due passi scelti dalle </w:t>
            </w:r>
            <w:r w:rsidRPr="00B12BB3">
              <w:rPr>
                <w:rFonts w:ascii="Times New Roman" w:hAnsi="Times New Roman"/>
                <w:b/>
                <w:sz w:val="22"/>
                <w:szCs w:val="22"/>
              </w:rPr>
              <w:t>opere retoriche</w:t>
            </w:r>
            <w:r w:rsidRPr="00B12BB3"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lang w:eastAsia="en-US" w:bidi="ar-SA"/>
              </w:rPr>
              <w:t>; ad esempio:</w:t>
            </w:r>
          </w:p>
          <w:p w14:paraId="10128393" w14:textId="77777777" w:rsidR="00C420F4" w:rsidRPr="00162205" w:rsidRDefault="00C420F4" w:rsidP="00140430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162205">
              <w:rPr>
                <w:rFonts w:ascii="Times New Roman" w:hAnsi="Times New Roman"/>
                <w:i/>
                <w:sz w:val="22"/>
                <w:szCs w:val="22"/>
              </w:rPr>
              <w:t>DE ORATORE</w:t>
            </w:r>
          </w:p>
          <w:p w14:paraId="314E654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Un appassionato elogio dell’eloquenza</w:t>
            </w:r>
          </w:p>
          <w:p w14:paraId="279074E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BE2153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B54C183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D90930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E658EF3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929A91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E49972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8386FE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82B09A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61E1FBE" w14:textId="77777777" w:rsidR="00C420F4" w:rsidRPr="00E04ACB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E04ACB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ORATOR</w:t>
            </w:r>
          </w:p>
          <w:p w14:paraId="4CB467DB" w14:textId="77777777" w:rsidR="00C420F4" w:rsidRPr="00B12BB3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7537AB">
              <w:rPr>
                <w:rFonts w:ascii="Times New Roman" w:hAnsi="Times New Roman"/>
                <w:sz w:val="22"/>
                <w:szCs w:val="22"/>
              </w:rPr>
              <w:t xml:space="preserve">Gli officia </w:t>
            </w:r>
            <w:r w:rsidRPr="00B12BB3">
              <w:rPr>
                <w:rFonts w:ascii="Times New Roman" w:hAnsi="Times New Roman"/>
                <w:sz w:val="22"/>
                <w:szCs w:val="22"/>
              </w:rPr>
              <w:t>dell’oratore: persuadere, dilettare, commuovere</w:t>
            </w:r>
          </w:p>
          <w:p w14:paraId="4001205D" w14:textId="77777777" w:rsidR="00C420F4" w:rsidRPr="00B12BB3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6436788" w14:textId="77777777" w:rsidR="00C420F4" w:rsidRPr="00B12BB3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sz w:val="22"/>
                <w:szCs w:val="22"/>
              </w:rPr>
              <w:t xml:space="preserve">Due passi scelti dalle </w:t>
            </w:r>
            <w:r w:rsidRPr="00B12BB3">
              <w:rPr>
                <w:rFonts w:ascii="Times New Roman" w:hAnsi="Times New Roman"/>
                <w:b/>
                <w:sz w:val="22"/>
                <w:szCs w:val="22"/>
              </w:rPr>
              <w:t>opere politiche</w:t>
            </w:r>
            <w:r w:rsidRPr="00B12BB3">
              <w:rPr>
                <w:rFonts w:ascii="Times New Roman" w:eastAsiaTheme="minorHAnsi" w:hAnsi="Times New Roman"/>
                <w:bCs/>
                <w:color w:val="2C291F"/>
                <w:kern w:val="0"/>
                <w:sz w:val="22"/>
                <w:szCs w:val="22"/>
                <w:lang w:eastAsia="en-US" w:bidi="ar-SA"/>
              </w:rPr>
              <w:t>; ad esempio:</w:t>
            </w:r>
          </w:p>
          <w:p w14:paraId="62E7746B" w14:textId="77777777" w:rsidR="00C420F4" w:rsidRPr="00F92806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F92806">
              <w:rPr>
                <w:rFonts w:ascii="Times New Roman" w:hAnsi="Times New Roman"/>
                <w:i/>
                <w:sz w:val="22"/>
                <w:szCs w:val="22"/>
              </w:rPr>
              <w:lastRenderedPageBreak/>
              <w:t>DE REPUBLICA</w:t>
            </w:r>
          </w:p>
          <w:p w14:paraId="646A068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Le forme di governo</w:t>
            </w:r>
          </w:p>
          <w:p w14:paraId="528A860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L’elogio della costituzione mista</w:t>
            </w:r>
          </w:p>
          <w:p w14:paraId="27455BF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AE6ECC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15548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5594DA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E060FB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9958A7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8EEC14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A7A129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281B7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5B2CB0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723658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3FB607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DB055F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0DF19C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9EBFB5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D155C7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884B3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2BA79F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6E5AB4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3E9C07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989ECC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B4E3E3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3B5208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6AE2B3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2BBE79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DAF8DA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2DB042F" w14:textId="77777777" w:rsidR="00C420F4" w:rsidRPr="00585A67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585A67">
              <w:rPr>
                <w:rFonts w:ascii="Times New Roman" w:hAnsi="Times New Roman"/>
                <w:b/>
                <w:sz w:val="22"/>
                <w:szCs w:val="22"/>
              </w:rPr>
              <w:t>CESARE</w:t>
            </w:r>
          </w:p>
          <w:p w14:paraId="773C4CD9" w14:textId="77777777" w:rsidR="00C420F4" w:rsidRPr="007F526C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7F526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La vita</w:t>
            </w:r>
          </w:p>
          <w:p w14:paraId="5F5D0F80" w14:textId="77777777" w:rsidR="00C420F4" w:rsidRPr="00FB7B2D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B7B2D">
              <w:rPr>
                <w:rFonts w:ascii="Times New Roman" w:hAnsi="Times New Roman"/>
                <w:sz w:val="22"/>
                <w:szCs w:val="22"/>
              </w:rPr>
              <w:t xml:space="preserve">• I </w:t>
            </w:r>
            <w:proofErr w:type="spellStart"/>
            <w:r w:rsidRPr="00540CF2">
              <w:rPr>
                <w:rFonts w:ascii="Times New Roman" w:hAnsi="Times New Roman"/>
                <w:i/>
                <w:sz w:val="22"/>
                <w:szCs w:val="22"/>
              </w:rPr>
              <w:t>Commentarii</w:t>
            </w:r>
            <w:proofErr w:type="spellEnd"/>
            <w:r w:rsidRPr="00FB7B2D">
              <w:rPr>
                <w:rFonts w:ascii="Times New Roman" w:hAnsi="Times New Roman"/>
                <w:sz w:val="22"/>
                <w:szCs w:val="22"/>
              </w:rPr>
              <w:t>: il genere, la forma, il contenuto</w:t>
            </w:r>
          </w:p>
          <w:p w14:paraId="10288648" w14:textId="77777777" w:rsidR="00C420F4" w:rsidRPr="00FB7B2D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• Le f</w:t>
            </w:r>
            <w:r w:rsidRPr="00FB7B2D">
              <w:rPr>
                <w:rFonts w:ascii="Times New Roman" w:hAnsi="Times New Roman"/>
                <w:sz w:val="22"/>
                <w:szCs w:val="22"/>
              </w:rPr>
              <w:t>inalità politiche delle opere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cesariane</w:t>
            </w:r>
            <w:r w:rsidRPr="00FB7B2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DB43764" w14:textId="77777777" w:rsidR="00C420F4" w:rsidRPr="00FB7B2D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FB7B2D">
              <w:rPr>
                <w:rFonts w:ascii="Times New Roman" w:hAnsi="Times New Roman"/>
                <w:sz w:val="22"/>
                <w:szCs w:val="22"/>
              </w:rPr>
              <w:t xml:space="preserve">• Lo stile </w:t>
            </w:r>
          </w:p>
          <w:p w14:paraId="05BE033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TESTI</w:t>
            </w:r>
          </w:p>
          <w:p w14:paraId="658E59FA" w14:textId="77777777" w:rsidR="00C420F4" w:rsidRPr="0099209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992095">
              <w:rPr>
                <w:rFonts w:ascii="Times New Roman" w:hAnsi="Times New Roman"/>
                <w:i/>
                <w:sz w:val="22"/>
                <w:szCs w:val="22"/>
              </w:rPr>
              <w:t>DE BELLO GALLICO</w:t>
            </w:r>
          </w:p>
          <w:p w14:paraId="211EB57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8E559A">
              <w:rPr>
                <w:rFonts w:ascii="Times New Roman" w:hAnsi="Times New Roman"/>
                <w:sz w:val="22"/>
                <w:szCs w:val="22"/>
              </w:rPr>
              <w:t>La divisione geografica della Gallia e le popolazioni</w:t>
            </w:r>
          </w:p>
          <w:p w14:paraId="32249AC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152AA7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• L’ordi</w:t>
            </w:r>
            <w:r w:rsidR="003F3557">
              <w:rPr>
                <w:rFonts w:ascii="Times New Roman" w:hAnsi="Times New Roman"/>
                <w:sz w:val="22"/>
                <w:szCs w:val="22"/>
              </w:rPr>
              <w:t>n</w:t>
            </w:r>
            <w:r>
              <w:rPr>
                <w:rFonts w:ascii="Times New Roman" w:hAnsi="Times New Roman"/>
                <w:sz w:val="22"/>
                <w:szCs w:val="22"/>
              </w:rPr>
              <w:t>amento sociale dei Germani</w:t>
            </w:r>
          </w:p>
          <w:p w14:paraId="1B639AB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320F8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68A93B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D51E65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9FE720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169F32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8A0F86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2656E5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846D5E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089A22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B1F008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F63D14C" w14:textId="77777777" w:rsidR="00C420F4" w:rsidRPr="0010270D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10270D">
              <w:rPr>
                <w:rFonts w:ascii="Times New Roman" w:hAnsi="Times New Roman"/>
                <w:sz w:val="22"/>
                <w:szCs w:val="22"/>
              </w:rPr>
              <w:t xml:space="preserve">Il discorso di </w:t>
            </w:r>
            <w:proofErr w:type="spellStart"/>
            <w:r w:rsidRPr="0010270D">
              <w:rPr>
                <w:rFonts w:ascii="Times New Roman" w:hAnsi="Times New Roman"/>
                <w:sz w:val="22"/>
                <w:szCs w:val="22"/>
              </w:rPr>
              <w:t>Critognato</w:t>
            </w:r>
            <w:proofErr w:type="spellEnd"/>
          </w:p>
          <w:p w14:paraId="7361286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158B2F0" w14:textId="77777777" w:rsidR="00C420F4" w:rsidRPr="0010270D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10270D">
              <w:rPr>
                <w:rFonts w:ascii="Times New Roman" w:hAnsi="Times New Roman"/>
                <w:i/>
                <w:sz w:val="22"/>
                <w:szCs w:val="22"/>
              </w:rPr>
              <w:t>DE BELLO CIVILI</w:t>
            </w:r>
          </w:p>
          <w:p w14:paraId="72D59D3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47174F">
              <w:rPr>
                <w:rFonts w:ascii="Times New Roman" w:hAnsi="Times New Roman"/>
                <w:sz w:val="22"/>
                <w:szCs w:val="22"/>
              </w:rPr>
              <w:t>L’</w:t>
            </w:r>
            <w:r w:rsidRPr="0047174F">
              <w:rPr>
                <w:rFonts w:ascii="Times New Roman" w:hAnsi="Times New Roman"/>
                <w:i/>
                <w:sz w:val="22"/>
                <w:szCs w:val="22"/>
              </w:rPr>
              <w:t>incipit</w:t>
            </w:r>
            <w:r w:rsidRPr="0047174F">
              <w:rPr>
                <w:rFonts w:ascii="Times New Roman" w:hAnsi="Times New Roman"/>
                <w:sz w:val="22"/>
                <w:szCs w:val="22"/>
              </w:rPr>
              <w:t xml:space="preserve"> dell’opera</w:t>
            </w:r>
          </w:p>
          <w:p w14:paraId="07FC525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5EECE7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57340F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18FEAE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934132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DCEF06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6EA166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proofErr w:type="spellStart"/>
            <w:r w:rsidRPr="003A7C11">
              <w:rPr>
                <w:rFonts w:ascii="Times New Roman" w:hAnsi="Times New Roman"/>
                <w:sz w:val="22"/>
                <w:szCs w:val="22"/>
              </w:rPr>
              <w:t>Farsàlo</w:t>
            </w:r>
            <w:proofErr w:type="spellEnd"/>
            <w:r w:rsidRPr="003A7C11">
              <w:rPr>
                <w:rFonts w:ascii="Times New Roman" w:hAnsi="Times New Roman"/>
                <w:sz w:val="22"/>
                <w:szCs w:val="22"/>
              </w:rPr>
              <w:t>: l’accampamento nemico e la fuga di Pompeo</w:t>
            </w:r>
          </w:p>
          <w:p w14:paraId="1D697B7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2B1E06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CFB231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97E087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3169DC9" w14:textId="77777777" w:rsidR="00C420F4" w:rsidRPr="003A7C11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3A7C11">
              <w:rPr>
                <w:rFonts w:ascii="Times New Roman" w:hAnsi="Times New Roman"/>
                <w:b/>
                <w:sz w:val="22"/>
                <w:szCs w:val="22"/>
              </w:rPr>
              <w:t>SALLUSTIO</w:t>
            </w:r>
          </w:p>
          <w:p w14:paraId="05AFED7B" w14:textId="77777777" w:rsidR="00C420F4" w:rsidRPr="009F2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La vita </w:t>
            </w:r>
          </w:p>
          <w:p w14:paraId="493649C5" w14:textId="77777777" w:rsidR="00C420F4" w:rsidRPr="009F2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lastRenderedPageBreak/>
              <w:t>• La funzione della storiografia e il ruolo dello storico</w:t>
            </w:r>
          </w:p>
          <w:p w14:paraId="42B8EC59" w14:textId="77777777" w:rsidR="00C420F4" w:rsidRPr="009F2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Tema e struttura del </w:t>
            </w:r>
            <w:r w:rsidRPr="009F2BF0">
              <w:rPr>
                <w:rFonts w:ascii="Times New Roman" w:hAnsi="Times New Roman"/>
                <w:i/>
                <w:sz w:val="22"/>
                <w:szCs w:val="22"/>
              </w:rPr>
              <w:t xml:space="preserve">De </w:t>
            </w:r>
            <w:proofErr w:type="spellStart"/>
            <w:r w:rsidRPr="009F2BF0">
              <w:rPr>
                <w:rFonts w:ascii="Times New Roman" w:hAnsi="Times New Roman"/>
                <w:i/>
                <w:sz w:val="22"/>
                <w:szCs w:val="22"/>
              </w:rPr>
              <w:t>Catilinae</w:t>
            </w:r>
            <w:proofErr w:type="spellEnd"/>
            <w:r w:rsidRPr="009F2BF0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9F2BF0">
              <w:rPr>
                <w:rFonts w:ascii="Times New Roman" w:hAnsi="Times New Roman"/>
                <w:i/>
                <w:sz w:val="22"/>
                <w:szCs w:val="22"/>
              </w:rPr>
              <w:t>coniuratione</w:t>
            </w:r>
            <w:proofErr w:type="spellEnd"/>
          </w:p>
          <w:p w14:paraId="4B4FEDBF" w14:textId="77777777" w:rsidR="00C420F4" w:rsidRPr="009F2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Tema e struttura del </w:t>
            </w:r>
            <w:r w:rsidRPr="009F2BF0">
              <w:rPr>
                <w:rFonts w:ascii="Times New Roman" w:hAnsi="Times New Roman"/>
                <w:i/>
                <w:sz w:val="22"/>
                <w:szCs w:val="22"/>
              </w:rPr>
              <w:t xml:space="preserve">Bellum </w:t>
            </w:r>
            <w:proofErr w:type="spellStart"/>
            <w:r w:rsidRPr="009F2BF0">
              <w:rPr>
                <w:rFonts w:ascii="Times New Roman" w:hAnsi="Times New Roman"/>
                <w:i/>
                <w:sz w:val="22"/>
                <w:szCs w:val="22"/>
              </w:rPr>
              <w:t>Iugurthinum</w:t>
            </w:r>
            <w:proofErr w:type="spellEnd"/>
          </w:p>
          <w:p w14:paraId="546082F0" w14:textId="77777777" w:rsidR="00C420F4" w:rsidRPr="009F2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>• L’ideologia sallustiana</w:t>
            </w:r>
          </w:p>
          <w:p w14:paraId="158C2721" w14:textId="77777777" w:rsidR="00C420F4" w:rsidRPr="009F2BF0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>• Lo stile</w:t>
            </w:r>
          </w:p>
          <w:p w14:paraId="3CC5CCB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0B4B7D5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i/>
                <w:sz w:val="22"/>
                <w:szCs w:val="22"/>
              </w:rPr>
              <w:t>DE CATILINAE CONIURATIONE</w:t>
            </w:r>
          </w:p>
          <w:p w14:paraId="6A1566C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BD73A4">
              <w:rPr>
                <w:rFonts w:ascii="Times New Roman" w:hAnsi="Times New Roman"/>
                <w:sz w:val="22"/>
                <w:szCs w:val="22"/>
              </w:rPr>
              <w:t>Il programma storiografico</w:t>
            </w:r>
          </w:p>
          <w:p w14:paraId="52149BC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w w:val="95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ritratto di Catilina</w:t>
            </w:r>
          </w:p>
          <w:p w14:paraId="7BA9506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Sempronia</w:t>
            </w:r>
            <w:proofErr w:type="spellEnd"/>
          </w:p>
          <w:p w14:paraId="297E45D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C4A8C2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2EF3A0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E91658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F096C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D4492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D061063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CAF95E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716CD5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0D1015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D2E167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C1FB5B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8BA81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3BD50E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0D67F9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FEAC35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C54AC8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76AD12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7E62AB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401AA1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EE7E92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1E7AC0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FBF209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2524CD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A59F9D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8D1A58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DC9489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DF2F3C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i/>
                <w:sz w:val="22"/>
                <w:szCs w:val="22"/>
              </w:rPr>
              <w:t>BELLUM IUGURTHINUM</w:t>
            </w:r>
          </w:p>
          <w:p w14:paraId="0C7E8C6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ritratto di Giugurta</w:t>
            </w:r>
          </w:p>
          <w:p w14:paraId="6DDD4254" w14:textId="77777777" w:rsidR="00C420F4" w:rsidRPr="00BF31DD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Il ritratto di Silla</w:t>
            </w:r>
          </w:p>
        </w:tc>
        <w:tc>
          <w:tcPr>
            <w:tcW w:w="2835" w:type="dxa"/>
          </w:tcPr>
          <w:p w14:paraId="5C467478" w14:textId="77777777" w:rsidR="00C420F4" w:rsidRPr="00045D28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EF056D" w14:textId="77777777" w:rsidR="00C420F4" w:rsidRPr="00045D28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DAFD44F" w14:textId="77777777" w:rsidR="00C420F4" w:rsidRPr="00045D28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708689" w14:textId="77777777" w:rsidR="00C420F4" w:rsidRPr="00045D28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0E5F336" w14:textId="77777777" w:rsidR="00C420F4" w:rsidRPr="00045D28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0B0365C" w14:textId="77777777" w:rsidR="00C420F4" w:rsidRPr="00045D28" w:rsidRDefault="00C420F4" w:rsidP="00140430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2235C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276ACC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DCFF83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E71EAE3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34CD3F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56B975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B9A002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E04DBA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B6C007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95BC5A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0BA766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C5C317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7E388D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F056BD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E06330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EDF6D6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C75D40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F54CE5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37BB9F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C99151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8526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Omero, </w:t>
            </w:r>
            <w:r w:rsidRPr="0068526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Odissea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Menelao smentisce le parole di Elena (IV, 265-289); Esiodo, </w:t>
            </w:r>
            <w:r w:rsidRPr="0068526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Opere e giorni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Pandora (42-105); </w:t>
            </w:r>
            <w:proofErr w:type="spellStart"/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Semonide</w:t>
            </w:r>
            <w:proofErr w:type="spellEnd"/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giambo </w:t>
            </w:r>
            <w:r w:rsidRPr="0068526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Contro le donne</w:t>
            </w:r>
          </w:p>
          <w:p w14:paraId="57CAD238" w14:textId="77777777" w:rsidR="00C420F4" w:rsidRPr="00685263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8526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Dante, </w:t>
            </w:r>
            <w:r w:rsidRPr="0068526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Così nel mio parlar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Boccaccio contro le donne: il </w:t>
            </w:r>
            <w:r w:rsidRPr="0068526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Corbaccio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Machiavelli: </w:t>
            </w:r>
            <w:r w:rsidRPr="00685263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Belfagor arcidiavolo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 l’insopportabilità delle donne </w:t>
            </w:r>
          </w:p>
          <w:p w14:paraId="1AEF9765" w14:textId="77777777" w:rsidR="00C420F4" w:rsidRPr="00685263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68526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Storia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L’età della Controriforma: la caccia alle streghe</w:t>
            </w:r>
          </w:p>
          <w:p w14:paraId="748FCA7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B58249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F8035A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4982DFA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6220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greca</w:t>
            </w:r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Omero, </w:t>
            </w:r>
            <w:r w:rsidRPr="0016220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Iliade</w:t>
            </w:r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la forza persuasiva delle parole di Odisseo (III, 192-224) </w:t>
            </w:r>
          </w:p>
          <w:p w14:paraId="1D289A87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6220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Dante, </w:t>
            </w:r>
            <w:r w:rsidRPr="0016220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Inferno</w:t>
            </w:r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l’orazione di Ulisse ai compagni (XXVI, 112-120); Boccaccio, </w:t>
            </w:r>
            <w:r w:rsidRPr="0016220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Decameron</w:t>
            </w:r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la “pronta e </w:t>
            </w:r>
            <w:proofErr w:type="spellStart"/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piacevol</w:t>
            </w:r>
            <w:proofErr w:type="spellEnd"/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risposta” di Madonna Filippa (VI, 7) </w:t>
            </w:r>
          </w:p>
          <w:p w14:paraId="39BCE43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E8AF9A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4984AF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17FE02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1C6575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1124A8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5C2CCC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D37BC8C" w14:textId="77777777" w:rsidR="00C420F4" w:rsidRPr="001D7E7B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C0B76">
              <w:rPr>
                <w:rFonts w:ascii="Times New Roman" w:hAnsi="Times New Roman"/>
                <w:b/>
                <w:sz w:val="22"/>
                <w:szCs w:val="22"/>
              </w:rPr>
              <w:t xml:space="preserve">Letteratura greca 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Erodoto, </w:t>
            </w:r>
            <w:r w:rsidRPr="001D7E7B">
              <w:rPr>
                <w:rFonts w:ascii="Times New Roman" w:hAnsi="Times New Roman"/>
                <w:i/>
                <w:sz w:val="22"/>
                <w:szCs w:val="22"/>
              </w:rPr>
              <w:t>Storie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: il </w:t>
            </w:r>
            <w:proofErr w:type="spellStart"/>
            <w:r w:rsidRPr="001D7E7B">
              <w:rPr>
                <w:rFonts w:ascii="Times New Roman" w:hAnsi="Times New Roman"/>
                <w:i/>
                <w:sz w:val="22"/>
                <w:szCs w:val="22"/>
              </w:rPr>
              <w:t>lógos</w:t>
            </w:r>
            <w:proofErr w:type="spellEnd"/>
            <w:r w:rsidRPr="001D7E7B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proofErr w:type="spellStart"/>
            <w:r w:rsidRPr="001D7E7B">
              <w:rPr>
                <w:rFonts w:ascii="Times New Roman" w:hAnsi="Times New Roman"/>
                <w:i/>
                <w:sz w:val="22"/>
                <w:szCs w:val="22"/>
              </w:rPr>
              <w:t>tripolitikós</w:t>
            </w:r>
            <w:proofErr w:type="spellEnd"/>
            <w:r w:rsidRPr="001D7E7B">
              <w:rPr>
                <w:rFonts w:ascii="Times New Roman" w:hAnsi="Times New Roman"/>
                <w:sz w:val="22"/>
                <w:szCs w:val="22"/>
              </w:rPr>
              <w:t xml:space="preserve"> (III, 80-82)</w:t>
            </w:r>
          </w:p>
          <w:p w14:paraId="6E492C3C" w14:textId="77777777" w:rsidR="00C420F4" w:rsidRPr="001D7E7B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C0B76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 Dante, </w:t>
            </w:r>
            <w:r w:rsidRPr="001C0B76">
              <w:rPr>
                <w:rFonts w:ascii="Times New Roman" w:hAnsi="Times New Roman"/>
                <w:i/>
                <w:sz w:val="22"/>
                <w:szCs w:val="22"/>
              </w:rPr>
              <w:t>Monarchia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: l’autonomia dei poteri dell’imperatore e del papa (III, XV, 7-18); Machiavelli, </w:t>
            </w:r>
            <w:r w:rsidRPr="001C0B76">
              <w:rPr>
                <w:rFonts w:ascii="Times New Roman" w:hAnsi="Times New Roman"/>
                <w:i/>
                <w:sz w:val="22"/>
                <w:szCs w:val="22"/>
              </w:rPr>
              <w:t>Quanti sono i tipi di principato e in quali modi si acquisiscono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1C0B76">
              <w:rPr>
                <w:rFonts w:ascii="Times New Roman" w:hAnsi="Times New Roman"/>
                <w:i/>
                <w:sz w:val="22"/>
                <w:szCs w:val="22"/>
              </w:rPr>
              <w:t>Principe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>, I)</w:t>
            </w:r>
          </w:p>
          <w:p w14:paraId="0832F0C9" w14:textId="77777777" w:rsidR="00C420F4" w:rsidRPr="001D7E7B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C0B76">
              <w:rPr>
                <w:rFonts w:ascii="Times New Roman" w:hAnsi="Times New Roman"/>
                <w:b/>
                <w:sz w:val="22"/>
                <w:szCs w:val="22"/>
              </w:rPr>
              <w:t>Storia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 La lotta per le investiture; i modelli teocratici di Innocenzo III e Bonifacio VIII</w:t>
            </w:r>
          </w:p>
          <w:p w14:paraId="254C1395" w14:textId="77777777" w:rsidR="00C420F4" w:rsidRPr="001D7E7B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D7E7B">
              <w:rPr>
                <w:rFonts w:ascii="Times New Roman" w:hAnsi="Times New Roman"/>
                <w:sz w:val="22"/>
                <w:szCs w:val="22"/>
              </w:rPr>
              <w:t>Filosofia Platone: i filosofi al governo, l’analisi della corruzione e la critica della democrazia (</w:t>
            </w:r>
            <w:r w:rsidRPr="001C0B76">
              <w:rPr>
                <w:rFonts w:ascii="Times New Roman" w:hAnsi="Times New Roman"/>
                <w:i/>
                <w:sz w:val="22"/>
                <w:szCs w:val="22"/>
              </w:rPr>
              <w:t>Repubblica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, VIII-X); Aristotele e la “scienza politica”; il criterio della “medietà” </w:t>
            </w:r>
          </w:p>
          <w:p w14:paraId="7297F65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2"/>
                <w:szCs w:val="22"/>
              </w:rPr>
            </w:pPr>
            <w:r w:rsidRPr="001C0B76">
              <w:rPr>
                <w:rFonts w:ascii="Times New Roman" w:hAnsi="Times New Roman"/>
                <w:b/>
                <w:sz w:val="22"/>
                <w:szCs w:val="22"/>
              </w:rPr>
              <w:t>Storia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C0B76">
              <w:rPr>
                <w:rFonts w:ascii="Times New Roman" w:hAnsi="Times New Roman"/>
                <w:b/>
                <w:sz w:val="22"/>
                <w:szCs w:val="22"/>
              </w:rPr>
              <w:t>dell’arte</w:t>
            </w:r>
            <w:r w:rsidRPr="001D7E7B">
              <w:rPr>
                <w:rFonts w:ascii="Times New Roman" w:hAnsi="Times New Roman"/>
                <w:sz w:val="22"/>
                <w:szCs w:val="22"/>
              </w:rPr>
              <w:t xml:space="preserve"> Lorenzetti, </w:t>
            </w:r>
            <w:r w:rsidRPr="001C0B76">
              <w:rPr>
                <w:rFonts w:ascii="Times New Roman" w:hAnsi="Times New Roman"/>
                <w:i/>
                <w:sz w:val="22"/>
                <w:szCs w:val="22"/>
              </w:rPr>
              <w:t>Allegoria del Buon Governo</w:t>
            </w:r>
          </w:p>
          <w:p w14:paraId="4AD194A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540EE6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7062163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13B892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408EA1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5086CA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F3D6B1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242D13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861D04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B7EFED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20364E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42FA3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F85D2F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BFB4D6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2D57C6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3124B4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FDF47D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83464F">
              <w:rPr>
                <w:rFonts w:ascii="Times New Roman" w:hAnsi="Times New Roman"/>
                <w:b/>
                <w:sz w:val="22"/>
                <w:szCs w:val="22"/>
              </w:rPr>
              <w:t>Letteratura greca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 xml:space="preserve"> Omero, </w:t>
            </w:r>
            <w:r w:rsidRPr="0083464F">
              <w:rPr>
                <w:rFonts w:ascii="Times New Roman" w:hAnsi="Times New Roman"/>
                <w:i/>
                <w:sz w:val="22"/>
                <w:szCs w:val="22"/>
              </w:rPr>
              <w:t>Iliade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 xml:space="preserve">: Glauco e Diomede (VI, 212-236); </w:t>
            </w:r>
            <w:r w:rsidRPr="0083464F">
              <w:rPr>
                <w:rFonts w:ascii="Times New Roman" w:hAnsi="Times New Roman"/>
                <w:i/>
                <w:sz w:val="22"/>
                <w:szCs w:val="22"/>
              </w:rPr>
              <w:t>Odissea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 xml:space="preserve">: Polifemo (IX, 225-278) </w:t>
            </w:r>
            <w:r w:rsidRPr="0083464F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 xml:space="preserve"> Dante: i traditori degli ospiti (</w:t>
            </w:r>
            <w:r w:rsidRPr="0083464F">
              <w:rPr>
                <w:rFonts w:ascii="Times New Roman" w:hAnsi="Times New Roman"/>
                <w:i/>
                <w:sz w:val="22"/>
                <w:szCs w:val="22"/>
              </w:rPr>
              <w:t>Inferno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 xml:space="preserve">, XXXIII, 91-157); Tasso, </w:t>
            </w:r>
            <w:r w:rsidRPr="0083464F">
              <w:rPr>
                <w:rFonts w:ascii="Times New Roman" w:hAnsi="Times New Roman"/>
                <w:i/>
                <w:sz w:val="22"/>
                <w:szCs w:val="22"/>
              </w:rPr>
              <w:t>Gerusalemme liberata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>: Erminia ospitata dai pastori (VII, 7-22)</w:t>
            </w:r>
          </w:p>
          <w:p w14:paraId="73D4343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EE4CAE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49939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3AF786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DAB910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9E8034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47174F">
              <w:rPr>
                <w:rFonts w:ascii="Times New Roman" w:hAnsi="Times New Roman"/>
                <w:b/>
                <w:sz w:val="22"/>
                <w:szCs w:val="22"/>
              </w:rPr>
              <w:t>Storia</w:t>
            </w:r>
            <w:r w:rsidRPr="0047174F">
              <w:rPr>
                <w:rFonts w:ascii="Times New Roman" w:hAnsi="Times New Roman"/>
                <w:sz w:val="22"/>
                <w:szCs w:val="22"/>
              </w:rPr>
              <w:t xml:space="preserve"> Conflitti sociali e politici all’interno dei Comuni italiani nel XIII secolo: Guelfi e Ghibellini; le lotte fra gli stati italiani alla fine del Quattrocento e la discesa di Carlo VIII</w:t>
            </w:r>
          </w:p>
          <w:p w14:paraId="64D1873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53C2D9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0AD6B4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7F8199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3FB920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51EBEE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78F3CC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D1BD36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F8B147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59BFD5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C52E34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2E6BBA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8B9651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B68B78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B56173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0C4F94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F9C45B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92BD31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14E60D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6E4F9A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9498F2C" w14:textId="77777777" w:rsidR="00C420F4" w:rsidRPr="00210087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210087">
              <w:rPr>
                <w:rFonts w:ascii="Times New Roman" w:hAnsi="Times New Roman"/>
                <w:b/>
                <w:sz w:val="22"/>
                <w:szCs w:val="22"/>
              </w:rPr>
              <w:t>Letteratura greca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 xml:space="preserve"> Le donne nei poemi omerici: Elena (</w:t>
            </w:r>
            <w:r w:rsidRPr="00210087">
              <w:rPr>
                <w:rFonts w:ascii="Times New Roman" w:hAnsi="Times New Roman"/>
                <w:i/>
                <w:sz w:val="22"/>
                <w:szCs w:val="22"/>
              </w:rPr>
              <w:t>Iliade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, III, 121-160), Penelope (</w:t>
            </w:r>
            <w:r w:rsidRPr="00210087">
              <w:rPr>
                <w:rFonts w:ascii="Times New Roman" w:hAnsi="Times New Roman"/>
                <w:i/>
                <w:sz w:val="22"/>
                <w:szCs w:val="22"/>
              </w:rPr>
              <w:t>Odissea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, II, 82-128), la maga Circe (</w:t>
            </w:r>
            <w:r w:rsidRPr="00210087">
              <w:rPr>
                <w:rFonts w:ascii="Times New Roman" w:hAnsi="Times New Roman"/>
                <w:i/>
                <w:sz w:val="22"/>
                <w:szCs w:val="22"/>
              </w:rPr>
              <w:t>Odissea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, X, 210-405)</w:t>
            </w:r>
          </w:p>
          <w:p w14:paraId="76066439" w14:textId="77777777" w:rsidR="00C420F4" w:rsidRPr="00210087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  <w:r w:rsidRPr="00210087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 xml:space="preserve"> L’universo femminile in Boccaccio, </w:t>
            </w:r>
            <w:r w:rsidRPr="00210087">
              <w:rPr>
                <w:rFonts w:ascii="Times New Roman" w:hAnsi="Times New Roman"/>
                <w:i/>
                <w:sz w:val="22"/>
                <w:szCs w:val="22"/>
              </w:rPr>
              <w:t>Decameron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 xml:space="preserve">: spose fedeli (Griselda, X, 10) e infedeli (Madonna Filippa, VI, 7), donne argute e intelligenti (Madonna Oretta, VI, 1); Boiardo, </w:t>
            </w:r>
            <w:r w:rsidRPr="00210087">
              <w:rPr>
                <w:rFonts w:ascii="Times New Roman" w:hAnsi="Times New Roman"/>
                <w:i/>
                <w:sz w:val="22"/>
                <w:szCs w:val="22"/>
              </w:rPr>
              <w:t>Orlando innamorato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: l’Angelica bella e menzognera (I, I, 24-31);</w:t>
            </w:r>
            <w:r>
              <w:rPr>
                <w:rFonts w:ascii="Times New Roman" w:hAnsi="Times New Roman"/>
                <w:w w:val="95"/>
              </w:rPr>
              <w:t xml:space="preserve"> 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 xml:space="preserve">Ariosto, </w:t>
            </w:r>
            <w:r w:rsidRPr="00210087">
              <w:rPr>
                <w:rFonts w:ascii="Times New Roman" w:hAnsi="Times New Roman"/>
                <w:i/>
                <w:sz w:val="22"/>
                <w:szCs w:val="22"/>
              </w:rPr>
              <w:t>Orlando furioso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: le donne seduttrici (Angelica, I, 48-58, e Alcina, VII, 9-19) e le donne fedeli (Isabella, XXIV, 76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 xml:space="preserve"> Tasso, </w:t>
            </w:r>
            <w:r w:rsidRPr="00210087">
              <w:rPr>
                <w:rFonts w:ascii="Times New Roman" w:hAnsi="Times New Roman"/>
                <w:i/>
                <w:sz w:val="22"/>
                <w:szCs w:val="22"/>
              </w:rPr>
              <w:t>Gerusalemme liberata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: Clorinda (XII, 50-61) e la maga Armida (XIV, 57-71)</w:t>
            </w:r>
          </w:p>
          <w:p w14:paraId="6E3FC55B" w14:textId="77777777" w:rsidR="00C420F4" w:rsidRPr="0083464F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210087">
              <w:rPr>
                <w:rFonts w:ascii="Times New Roman" w:hAnsi="Times New Roman"/>
                <w:b/>
                <w:sz w:val="22"/>
                <w:szCs w:val="22"/>
              </w:rPr>
              <w:t>Storia dell’arte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 xml:space="preserve"> L’immagine </w:t>
            </w:r>
            <w:r w:rsidRPr="00210087">
              <w:rPr>
                <w:rFonts w:ascii="Times New Roman" w:hAnsi="Times New Roman"/>
                <w:sz w:val="22"/>
                <w:szCs w:val="22"/>
              </w:rPr>
              <w:lastRenderedPageBreak/>
              <w:t>della donna nella rappresentazione “sublimata” della Madonna</w:t>
            </w:r>
          </w:p>
        </w:tc>
        <w:tc>
          <w:tcPr>
            <w:tcW w:w="2977" w:type="dxa"/>
          </w:tcPr>
          <w:p w14:paraId="1F832E92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9E49EB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867CAA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693364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E54E8F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039103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DF061B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FA0C28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B125EA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082B24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6BF990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520253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2FEB1E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5BA3E1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AAE19B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39DBC3E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4B748E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C36A38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CE98C5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C7A0C5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6F924A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4BE9F0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5A79D9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E01559E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3E7BCA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1FFC1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La questione ancora aperta dell’emancipazione femminile; i concetti di “parità di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genere” e </w:t>
            </w:r>
            <w:proofErr w:type="gramStart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“ pari</w:t>
            </w:r>
            <w:proofErr w:type="gramEnd"/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opportunità”</w:t>
            </w:r>
          </w:p>
          <w:p w14:paraId="1216634F" w14:textId="77777777" w:rsidR="00C420F4" w:rsidRPr="00685263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 ruolo della donna nella famiglia: artt. 3, 29 e 37 della Costituzione; artt. 21 e 23 della Carta dei diritti fondamentali dell’Unione europea</w:t>
            </w:r>
          </w:p>
          <w:p w14:paraId="7FEC9195" w14:textId="77777777" w:rsidR="00C420F4" w:rsidRPr="00685263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68526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Agenda 2030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per lo sviluppo sostenibile, </w:t>
            </w:r>
            <w:r w:rsidRPr="00685263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obiettivo 5</w:t>
            </w:r>
            <w:r w:rsidRPr="00685263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parità di genere</w:t>
            </w:r>
          </w:p>
          <w:p w14:paraId="3199F0B3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9B3C855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1965C2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618723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68A2462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CA27A4D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16220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Educazione al dialogo e al confronto democratico delle idee nel rispetto delle opinioni di tutti; la libertà di opinione e di espressione: art. 21 della Costituzione; art. 11 della Carta dei diritti fondamentali dell’Unione europea</w:t>
            </w:r>
          </w:p>
          <w:p w14:paraId="203AA661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50D98E1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5AEA7B5" w14:textId="77777777" w:rsidR="00C420F4" w:rsidRPr="00162205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864BEE5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FC1FA5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56EF94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31FD86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D7C1C9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432407F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6E10101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0F07E6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1C0B76">
              <w:rPr>
                <w:rFonts w:ascii="Times New Roman" w:hAnsi="Times New Roman"/>
                <w:sz w:val="22"/>
                <w:szCs w:val="22"/>
              </w:rPr>
              <w:t>I poteri dello Stato: legisl</w:t>
            </w:r>
            <w:r>
              <w:rPr>
                <w:rFonts w:ascii="Times New Roman" w:hAnsi="Times New Roman"/>
                <w:sz w:val="22"/>
                <w:szCs w:val="22"/>
              </w:rPr>
              <w:t>ativo, esecutivo e giudiziario</w:t>
            </w:r>
          </w:p>
          <w:p w14:paraId="052DCC4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sz w:val="22"/>
                <w:szCs w:val="22"/>
              </w:rPr>
              <w:t>C</w:t>
            </w:r>
            <w:r w:rsidRPr="001C0B76">
              <w:rPr>
                <w:rFonts w:ascii="Times New Roman" w:hAnsi="Times New Roman"/>
                <w:sz w:val="22"/>
                <w:szCs w:val="22"/>
              </w:rPr>
              <w:t>he cos’è una Costituzione; la Costituzione it</w:t>
            </w:r>
            <w:r>
              <w:rPr>
                <w:rFonts w:ascii="Times New Roman" w:hAnsi="Times New Roman"/>
                <w:sz w:val="22"/>
                <w:szCs w:val="22"/>
              </w:rPr>
              <w:t>aliana; statuti e costituzioni</w:t>
            </w:r>
          </w:p>
          <w:p w14:paraId="49025C44" w14:textId="77777777" w:rsidR="00C420F4" w:rsidRPr="001C0B76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110BF0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L</w:t>
            </w:r>
            <w:r w:rsidRPr="001C0B76">
              <w:rPr>
                <w:rFonts w:ascii="Times New Roman" w:hAnsi="Times New Roman"/>
                <w:sz w:val="22"/>
                <w:szCs w:val="22"/>
              </w:rPr>
              <w:t>e forme di governo democratiche: democrazia diretta e democrazia rappresentativa; una nuova forma di partecipazione politica: la cosiddetta “democrazia digitale”, cioè la consultazione della base elettorale tramite il web</w:t>
            </w:r>
          </w:p>
          <w:p w14:paraId="7A9A7770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2E5029E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6A235D8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7F8A67D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917EF8A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64D4AB7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381032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D20D1B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4D8E77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5F33EA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5752D5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11590C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91E685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455465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C38135" w14:textId="77777777" w:rsidR="00C420F4" w:rsidRPr="00045D28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4091EA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2A98AB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2FD014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4E880C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C62D13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BBD6EB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E30C4DE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FD6E24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77075D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623BAC" w14:textId="77777777" w:rsidR="00C420F4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981ADD" w14:textId="77777777" w:rsidR="00C420F4" w:rsidRPr="0083464F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• L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>’immigrazione; lo stato di profugo e rifugiato politico; il diritto d’asilo: art. 13 della Dichiarazione universale dei diritti umani; art. 10 della Costituzione; artt. 18 e 19 della Carta dei diritti fondamentali dell’Unione europea</w:t>
            </w:r>
          </w:p>
          <w:p w14:paraId="6E4B60E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83464F">
              <w:rPr>
                <w:rFonts w:ascii="Times New Roman" w:hAnsi="Times New Roman"/>
                <w:sz w:val="22"/>
                <w:szCs w:val="22"/>
              </w:rPr>
              <w:t xml:space="preserve">I problemi della convivenza e </w:t>
            </w:r>
            <w:r>
              <w:rPr>
                <w:rFonts w:ascii="Times New Roman" w:hAnsi="Times New Roman"/>
                <w:sz w:val="22"/>
                <w:szCs w:val="22"/>
              </w:rPr>
              <w:t>le difficoltà dell’integrazione</w:t>
            </w:r>
          </w:p>
          <w:p w14:paraId="5CD18F3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6E6F9F8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B47A528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697C27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70C9F1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3FBD8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A568FC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5D7885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8951A9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B28D450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65DE4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70CFBC4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8239466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800F32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77E1BA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BF7BDBE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A370767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C23CB0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431298F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D140E2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56F67F3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2DF3AC3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821C89C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31A0FB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9D8DF6D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7000488A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5EBBE35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FECDCA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4CD90379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3C6723E1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5BD8504B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148D3A1F" w14:textId="77777777" w:rsidR="00C420F4" w:rsidRPr="00210087" w:rsidRDefault="00C420F4" w:rsidP="00140430">
            <w:pPr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L’emancipazione della donna: l’uguaglianza formale e sostanziale; il diritto alle pari opportunità (art. 51 della Costituzione)</w:t>
            </w:r>
          </w:p>
          <w:p w14:paraId="08FB67D2" w14:textId="77777777" w:rsidR="00C420F4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9F2BF0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210087">
              <w:rPr>
                <w:rFonts w:ascii="Times New Roman" w:hAnsi="Times New Roman"/>
                <w:b/>
                <w:sz w:val="22"/>
                <w:szCs w:val="22"/>
              </w:rPr>
              <w:t>Agenda 2030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 xml:space="preserve"> per lo sviluppo sostenibile, </w:t>
            </w:r>
            <w:r w:rsidRPr="00210087">
              <w:rPr>
                <w:rFonts w:ascii="Times New Roman" w:hAnsi="Times New Roman"/>
                <w:b/>
                <w:sz w:val="22"/>
                <w:szCs w:val="22"/>
              </w:rPr>
              <w:t>obiettivo 5</w:t>
            </w:r>
            <w:r w:rsidRPr="00210087">
              <w:rPr>
                <w:rFonts w:ascii="Times New Roman" w:hAnsi="Times New Roman"/>
                <w:sz w:val="22"/>
                <w:szCs w:val="22"/>
              </w:rPr>
              <w:t>: parità di genere</w:t>
            </w:r>
          </w:p>
          <w:p w14:paraId="2FCA8B61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14:paraId="0851C289" w14:textId="77777777" w:rsidR="00C420F4" w:rsidRPr="00045D28" w:rsidRDefault="00C420F4" w:rsidP="0014043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420F4" w14:paraId="7EC65B2B" w14:textId="77777777" w:rsidTr="00140430">
        <w:tc>
          <w:tcPr>
            <w:tcW w:w="14709" w:type="dxa"/>
            <w:gridSpan w:val="5"/>
          </w:tcPr>
          <w:p w14:paraId="730B22C5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lastRenderedPageBreak/>
              <w:t xml:space="preserve">METODOLOGIA </w:t>
            </w:r>
          </w:p>
          <w:p w14:paraId="0D41C9AB" w14:textId="77777777" w:rsidR="00257D16" w:rsidRPr="00257D16" w:rsidRDefault="00257D16" w:rsidP="00257D16">
            <w:pPr>
              <w:autoSpaceDE w:val="0"/>
              <w:ind w:left="271"/>
              <w:jc w:val="center"/>
              <w:textAlignment w:val="center"/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/>
                <w:kern w:val="24"/>
                <w:sz w:val="22"/>
                <w:szCs w:val="22"/>
              </w:rPr>
              <w:t>e</w:t>
            </w:r>
            <w:r w:rsidRPr="00257D16">
              <w:rPr>
                <w:rFonts w:ascii="Times" w:hAnsi="Times"/>
                <w:b/>
                <w:caps/>
                <w:color w:val="000000"/>
                <w:kern w:val="24"/>
                <w:sz w:val="22"/>
                <w:szCs w:val="22"/>
              </w:rPr>
              <w:t xml:space="preserve"> STRUMENTI DIDATTICI</w:t>
            </w:r>
          </w:p>
          <w:p w14:paraId="2FE26064" w14:textId="77777777" w:rsidR="00257D16" w:rsidRPr="00257D16" w:rsidRDefault="00257D16" w:rsidP="00257D16">
            <w:pPr>
              <w:autoSpaceDE w:val="0"/>
              <w:ind w:left="139"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6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1A98A9CE" w14:textId="77777777" w:rsidR="00257D16" w:rsidRPr="00257D16" w:rsidRDefault="00257D16" w:rsidP="00257D16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257D16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7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257D16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8" w:history="1">
              <w:r w:rsidRPr="00257D16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9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0" w:history="1">
              <w:r w:rsidRPr="00257D16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257D16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609CE9E8" w14:textId="7CB74045" w:rsidR="00C420F4" w:rsidRPr="00B12BB3" w:rsidRDefault="00C420F4" w:rsidP="00257D16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C420F4" w14:paraId="1AC97608" w14:textId="77777777" w:rsidTr="00140430">
        <w:tc>
          <w:tcPr>
            <w:tcW w:w="14709" w:type="dxa"/>
            <w:gridSpan w:val="5"/>
          </w:tcPr>
          <w:p w14:paraId="1AA4846C" w14:textId="77777777" w:rsidR="00C420F4" w:rsidRPr="00B12BB3" w:rsidRDefault="00C420F4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>STRATEGIE e STRUMENTI DI LAVORO</w:t>
            </w:r>
          </w:p>
          <w:p w14:paraId="3478EA31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 xml:space="preserve">- </w:t>
            </w:r>
            <w:r w:rsidRPr="00B12BB3">
              <w:rPr>
                <w:rFonts w:ascii="Times New Roman" w:hAnsi="Times New Roman" w:cs="Times New Roman"/>
                <w:color w:val="000000" w:themeColor="text1"/>
              </w:rPr>
              <w:t>Libri di testo</w:t>
            </w:r>
          </w:p>
          <w:p w14:paraId="1DBD342B" w14:textId="77777777" w:rsidR="00C420F4" w:rsidRPr="00B12BB3" w:rsidRDefault="00C420F4" w:rsidP="0014043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Spiegazioni/lezioni frontali</w:t>
            </w:r>
          </w:p>
          <w:p w14:paraId="7E870B57" w14:textId="77777777" w:rsidR="00C420F4" w:rsidRPr="00B12BB3" w:rsidRDefault="00C420F4" w:rsidP="0014043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Studio individuale</w:t>
            </w:r>
          </w:p>
          <w:p w14:paraId="1DCB11E0" w14:textId="77777777" w:rsidR="00C420F4" w:rsidRPr="00B12BB3" w:rsidRDefault="00175C7D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C420F4"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Videolezioni in sincrono/video asincroni</w:t>
            </w:r>
            <w:r w:rsidR="00C420F4" w:rsidRPr="00B12BB3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  <w:t xml:space="preserve"> </w:t>
            </w:r>
          </w:p>
          <w:p w14:paraId="12798F3A" w14:textId="77777777" w:rsidR="00C420F4" w:rsidRPr="00B12BB3" w:rsidRDefault="00C420F4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Contenuti audio/scritti </w:t>
            </w:r>
          </w:p>
          <w:p w14:paraId="5C78572C" w14:textId="77777777" w:rsidR="00C420F4" w:rsidRPr="00B12BB3" w:rsidRDefault="00C420F4" w:rsidP="001404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</w:p>
          <w:p w14:paraId="0FB5082E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Interrogazioni e test progressivi</w:t>
            </w:r>
          </w:p>
          <w:p w14:paraId="2F079458" w14:textId="77777777" w:rsidR="00C420F4" w:rsidRPr="00B12BB3" w:rsidRDefault="00175C7D" w:rsidP="00140430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12BB3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C420F4"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Assegnazioni di esercizi sui singoli argomenti/autori</w:t>
            </w:r>
          </w:p>
          <w:p w14:paraId="50D2C052" w14:textId="04923EE1" w:rsidR="00C420F4" w:rsidRPr="00B12BB3" w:rsidRDefault="00C420F4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BE2DBA" w:rsidRPr="00B23ED5">
              <w:rPr>
                <w:rFonts w:ascii="Times New Roman" w:hAnsi="Times New Roman"/>
                <w:sz w:val="22"/>
                <w:szCs w:val="22"/>
              </w:rPr>
              <w:t xml:space="preserve">Eventuali test predisposti per la </w:t>
            </w:r>
            <w:r w:rsidR="00BE2DBA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4028E726" w14:textId="77777777" w:rsidR="00C420F4" w:rsidRPr="00B12BB3" w:rsidRDefault="00C420F4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B12BB3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debate</w:t>
            </w:r>
            <w:proofErr w:type="spellEnd"/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didattica </w:t>
            </w:r>
            <w:r w:rsidRPr="00B12BB3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peer to peer</w:t>
            </w:r>
          </w:p>
          <w:p w14:paraId="7C388314" w14:textId="77777777" w:rsidR="00C420F4" w:rsidRPr="00B12BB3" w:rsidRDefault="00C420F4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12BB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Lavori di gruppo</w:t>
            </w:r>
          </w:p>
          <w:p w14:paraId="1F099426" w14:textId="77777777" w:rsidR="00C420F4" w:rsidRPr="00B12BB3" w:rsidRDefault="00C420F4" w:rsidP="00140430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color w:val="000000" w:themeColor="text1"/>
                <w:spacing w:val="-2"/>
                <w:w w:val="95"/>
                <w:kern w:val="2"/>
                <w:sz w:val="22"/>
                <w:szCs w:val="22"/>
              </w:rPr>
            </w:pPr>
          </w:p>
          <w:p w14:paraId="4D852F46" w14:textId="77777777" w:rsidR="00C420F4" w:rsidRPr="00B12BB3" w:rsidRDefault="00C420F4" w:rsidP="00140430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4"/>
                <w:sz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4"/>
              </w:rPr>
              <w:t xml:space="preserve">MATERIALI DIGITALI E MULTIMEDIALI </w:t>
            </w:r>
          </w:p>
          <w:p w14:paraId="0973767C" w14:textId="77777777" w:rsidR="00C420F4" w:rsidRPr="00B12BB3" w:rsidRDefault="00C420F4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lezione e lo studio</w:t>
            </w:r>
          </w:p>
          <w:p w14:paraId="2D9535A9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Audio</w:t>
            </w:r>
          </w:p>
          <w:p w14:paraId="50385A3A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 w:cs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 w:cs="Times New Roman"/>
                <w:color w:val="000000" w:themeColor="text1"/>
              </w:rPr>
              <w:t>Video, Ricostruzioni animate, Videolezioni</w:t>
            </w:r>
          </w:p>
          <w:p w14:paraId="1CEA4800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Mappe interattive, Ripasso interattivo</w:t>
            </w:r>
          </w:p>
          <w:p w14:paraId="62D8F52D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Carte interattive</w:t>
            </w:r>
          </w:p>
          <w:p w14:paraId="38429CA2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Analisi interattive</w:t>
            </w:r>
          </w:p>
          <w:p w14:paraId="6E7FD228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t>Laboratori di traduzione</w:t>
            </w:r>
          </w:p>
          <w:p w14:paraId="38AE4A88" w14:textId="77777777" w:rsidR="00C420F4" w:rsidRPr="00B12BB3" w:rsidRDefault="00C420F4" w:rsidP="00140430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</w:rPr>
              <w:lastRenderedPageBreak/>
              <w:t>Laboratori di cultura</w:t>
            </w:r>
          </w:p>
          <w:p w14:paraId="116E22F1" w14:textId="77777777" w:rsidR="00C420F4" w:rsidRPr="00B12BB3" w:rsidRDefault="00C420F4" w:rsidP="00140430">
            <w:pPr>
              <w:pStyle w:val="Stiletabella2"/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</w:pPr>
            <w:r w:rsidRPr="00B12BB3">
              <w:rPr>
                <w:rFonts w:ascii="Times New Roman" w:hAnsi="Times New Roman" w:cs="Times New Roman"/>
                <w:b/>
                <w:color w:val="000000" w:themeColor="text1"/>
                <w:kern w:val="24"/>
              </w:rPr>
              <w:t>Per la verifica/autoverifica</w:t>
            </w:r>
          </w:p>
          <w:p w14:paraId="493F41BB" w14:textId="77777777" w:rsidR="00C420F4" w:rsidRPr="00B12BB3" w:rsidRDefault="00C420F4" w:rsidP="00140430">
            <w:pPr>
              <w:rPr>
                <w:color w:val="000000" w:themeColor="text1"/>
              </w:rPr>
            </w:pPr>
            <w:r w:rsidRPr="00B12BB3">
              <w:rPr>
                <w:rFonts w:ascii="Times New Roman" w:eastAsia="Arial Unicode MS" w:hAnsi="Times New Roman"/>
                <w:color w:val="000000" w:themeColor="text1"/>
                <w:sz w:val="22"/>
                <w:szCs w:val="22"/>
              </w:rPr>
              <w:t xml:space="preserve">Verifiche interattive </w:t>
            </w:r>
          </w:p>
        </w:tc>
      </w:tr>
    </w:tbl>
    <w:p w14:paraId="3DC1D53E" w14:textId="77777777" w:rsidR="009E798A" w:rsidRDefault="009E798A" w:rsidP="004A544E"/>
    <w:sectPr w:rsidR="009E798A" w:rsidSect="004A544E">
      <w:footerReference w:type="default" r:id="rId31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52733" w14:textId="77777777" w:rsidR="001357DB" w:rsidRDefault="001357DB" w:rsidP="006564F0">
      <w:r>
        <w:separator/>
      </w:r>
    </w:p>
  </w:endnote>
  <w:endnote w:type="continuationSeparator" w:id="0">
    <w:p w14:paraId="3DFAB379" w14:textId="77777777" w:rsidR="001357DB" w:rsidRDefault="001357DB" w:rsidP="0065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017032"/>
      <w:docPartObj>
        <w:docPartGallery w:val="Page Numbers (Bottom of Page)"/>
        <w:docPartUnique/>
      </w:docPartObj>
    </w:sdtPr>
    <w:sdtContent>
      <w:p w14:paraId="345A381F" w14:textId="77777777" w:rsidR="007432D1" w:rsidRPr="00257D16" w:rsidRDefault="00D97C89">
        <w:pPr>
          <w:pStyle w:val="Pidipagina"/>
          <w:jc w:val="right"/>
        </w:pPr>
        <w:r>
          <w:fldChar w:fldCharType="begin"/>
        </w:r>
        <w:r w:rsidR="00E60C5F" w:rsidRPr="00257D16">
          <w:instrText xml:space="preserve"> PAGE   \* MERGEFORMAT </w:instrText>
        </w:r>
        <w:r>
          <w:fldChar w:fldCharType="separate"/>
        </w:r>
        <w:r w:rsidR="00C420F4" w:rsidRPr="00257D1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27D47B" w14:textId="4C53C0D8" w:rsidR="007432D1" w:rsidRPr="00257D16" w:rsidRDefault="007432D1" w:rsidP="00DA5F37">
    <w:pPr>
      <w:pStyle w:val="Pidipagina"/>
      <w:rPr>
        <w:sz w:val="20"/>
      </w:rPr>
    </w:pPr>
    <w:r w:rsidRPr="00257D16">
      <w:rPr>
        <w:sz w:val="20"/>
      </w:rPr>
      <w:t xml:space="preserve">© </w:t>
    </w:r>
    <w:r w:rsidR="00D76199" w:rsidRPr="00257D16">
      <w:rPr>
        <w:sz w:val="20"/>
      </w:rPr>
      <w:t>Sanoma</w:t>
    </w:r>
    <w:r w:rsidRPr="00257D16">
      <w:rPr>
        <w:sz w:val="20"/>
      </w:rPr>
      <w:t xml:space="preserve"> Italia S.p.A.</w:t>
    </w:r>
  </w:p>
  <w:p w14:paraId="070F36A6" w14:textId="77777777" w:rsidR="007432D1" w:rsidRPr="00257D16" w:rsidRDefault="007432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9E51A" w14:textId="77777777" w:rsidR="001357DB" w:rsidRDefault="001357DB" w:rsidP="006564F0">
      <w:r>
        <w:separator/>
      </w:r>
    </w:p>
  </w:footnote>
  <w:footnote w:type="continuationSeparator" w:id="0">
    <w:p w14:paraId="16134F6C" w14:textId="77777777" w:rsidR="001357DB" w:rsidRDefault="001357DB" w:rsidP="006564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42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44E"/>
    <w:rsid w:val="00005090"/>
    <w:rsid w:val="00017E5E"/>
    <w:rsid w:val="00063A3E"/>
    <w:rsid w:val="000674C7"/>
    <w:rsid w:val="000B4A7A"/>
    <w:rsid w:val="000B6F97"/>
    <w:rsid w:val="000D0CBE"/>
    <w:rsid w:val="000D167B"/>
    <w:rsid w:val="000E4BF5"/>
    <w:rsid w:val="00125094"/>
    <w:rsid w:val="001357DB"/>
    <w:rsid w:val="00154909"/>
    <w:rsid w:val="001700ED"/>
    <w:rsid w:val="001710AB"/>
    <w:rsid w:val="00175C7D"/>
    <w:rsid w:val="001761FF"/>
    <w:rsid w:val="00186816"/>
    <w:rsid w:val="00193A3B"/>
    <w:rsid w:val="001B7141"/>
    <w:rsid w:val="001B7D51"/>
    <w:rsid w:val="001C5136"/>
    <w:rsid w:val="001D0C77"/>
    <w:rsid w:val="001D348D"/>
    <w:rsid w:val="001E2887"/>
    <w:rsid w:val="001E3FAF"/>
    <w:rsid w:val="00201282"/>
    <w:rsid w:val="00205484"/>
    <w:rsid w:val="002261FB"/>
    <w:rsid w:val="00227B01"/>
    <w:rsid w:val="00240058"/>
    <w:rsid w:val="00250126"/>
    <w:rsid w:val="00257D16"/>
    <w:rsid w:val="00263991"/>
    <w:rsid w:val="00271DAF"/>
    <w:rsid w:val="00274DE4"/>
    <w:rsid w:val="00275207"/>
    <w:rsid w:val="00277F56"/>
    <w:rsid w:val="002A7880"/>
    <w:rsid w:val="002B5B44"/>
    <w:rsid w:val="002B7527"/>
    <w:rsid w:val="002F2EE1"/>
    <w:rsid w:val="002F3A0D"/>
    <w:rsid w:val="002F7196"/>
    <w:rsid w:val="00313686"/>
    <w:rsid w:val="003159C6"/>
    <w:rsid w:val="003240A6"/>
    <w:rsid w:val="003406EB"/>
    <w:rsid w:val="00346F70"/>
    <w:rsid w:val="00347926"/>
    <w:rsid w:val="00354634"/>
    <w:rsid w:val="00360102"/>
    <w:rsid w:val="00377150"/>
    <w:rsid w:val="00393A23"/>
    <w:rsid w:val="003B2B12"/>
    <w:rsid w:val="003C5DCD"/>
    <w:rsid w:val="003D6ED1"/>
    <w:rsid w:val="003E013A"/>
    <w:rsid w:val="003F3557"/>
    <w:rsid w:val="00403B4D"/>
    <w:rsid w:val="0040523C"/>
    <w:rsid w:val="0041006E"/>
    <w:rsid w:val="00446F92"/>
    <w:rsid w:val="00447E94"/>
    <w:rsid w:val="00451EE1"/>
    <w:rsid w:val="00460E5C"/>
    <w:rsid w:val="004872AE"/>
    <w:rsid w:val="00496582"/>
    <w:rsid w:val="004A4B7D"/>
    <w:rsid w:val="004A544E"/>
    <w:rsid w:val="004B7BF9"/>
    <w:rsid w:val="004C0839"/>
    <w:rsid w:val="00510BE7"/>
    <w:rsid w:val="0051772A"/>
    <w:rsid w:val="00524F04"/>
    <w:rsid w:val="00534A38"/>
    <w:rsid w:val="00542E30"/>
    <w:rsid w:val="00544930"/>
    <w:rsid w:val="00555E48"/>
    <w:rsid w:val="005675CE"/>
    <w:rsid w:val="00573E84"/>
    <w:rsid w:val="00580EB2"/>
    <w:rsid w:val="00592A4A"/>
    <w:rsid w:val="005B5D42"/>
    <w:rsid w:val="005B62CE"/>
    <w:rsid w:val="005C28CC"/>
    <w:rsid w:val="005D19EF"/>
    <w:rsid w:val="005D2111"/>
    <w:rsid w:val="005D7793"/>
    <w:rsid w:val="005E3EE6"/>
    <w:rsid w:val="006129B9"/>
    <w:rsid w:val="006153EF"/>
    <w:rsid w:val="00633BC1"/>
    <w:rsid w:val="006564F0"/>
    <w:rsid w:val="00665BEB"/>
    <w:rsid w:val="0068305B"/>
    <w:rsid w:val="006834AE"/>
    <w:rsid w:val="00683C86"/>
    <w:rsid w:val="00683D40"/>
    <w:rsid w:val="00684B4C"/>
    <w:rsid w:val="006B2503"/>
    <w:rsid w:val="006C65D4"/>
    <w:rsid w:val="006D138E"/>
    <w:rsid w:val="006E4CBC"/>
    <w:rsid w:val="006E6D2F"/>
    <w:rsid w:val="006E73BC"/>
    <w:rsid w:val="00722B9D"/>
    <w:rsid w:val="007432D1"/>
    <w:rsid w:val="00750C17"/>
    <w:rsid w:val="007A33F9"/>
    <w:rsid w:val="007A5494"/>
    <w:rsid w:val="007A7178"/>
    <w:rsid w:val="007B1331"/>
    <w:rsid w:val="007B1928"/>
    <w:rsid w:val="007B6BED"/>
    <w:rsid w:val="007E1EAF"/>
    <w:rsid w:val="007F445F"/>
    <w:rsid w:val="00815B53"/>
    <w:rsid w:val="00821134"/>
    <w:rsid w:val="00847747"/>
    <w:rsid w:val="008571DF"/>
    <w:rsid w:val="00881160"/>
    <w:rsid w:val="00894A82"/>
    <w:rsid w:val="008A58D3"/>
    <w:rsid w:val="008B1D49"/>
    <w:rsid w:val="008B7EFA"/>
    <w:rsid w:val="00902F96"/>
    <w:rsid w:val="0090406B"/>
    <w:rsid w:val="00906AA2"/>
    <w:rsid w:val="0093668E"/>
    <w:rsid w:val="00942225"/>
    <w:rsid w:val="0095242F"/>
    <w:rsid w:val="00995015"/>
    <w:rsid w:val="009B66C0"/>
    <w:rsid w:val="009E549E"/>
    <w:rsid w:val="009E798A"/>
    <w:rsid w:val="00A0186B"/>
    <w:rsid w:val="00A12F78"/>
    <w:rsid w:val="00A25FAA"/>
    <w:rsid w:val="00A437A3"/>
    <w:rsid w:val="00A54F6C"/>
    <w:rsid w:val="00A87714"/>
    <w:rsid w:val="00A973CB"/>
    <w:rsid w:val="00AB0F6A"/>
    <w:rsid w:val="00AB5A92"/>
    <w:rsid w:val="00AD6853"/>
    <w:rsid w:val="00AE7CFC"/>
    <w:rsid w:val="00B11BF1"/>
    <w:rsid w:val="00B12BB3"/>
    <w:rsid w:val="00B20EF6"/>
    <w:rsid w:val="00B23ED5"/>
    <w:rsid w:val="00B545CF"/>
    <w:rsid w:val="00B74DA1"/>
    <w:rsid w:val="00B97157"/>
    <w:rsid w:val="00BD5C64"/>
    <w:rsid w:val="00BE2DBA"/>
    <w:rsid w:val="00C00459"/>
    <w:rsid w:val="00C0368F"/>
    <w:rsid w:val="00C05863"/>
    <w:rsid w:val="00C30446"/>
    <w:rsid w:val="00C34416"/>
    <w:rsid w:val="00C420F4"/>
    <w:rsid w:val="00C46ED1"/>
    <w:rsid w:val="00C92375"/>
    <w:rsid w:val="00CA6375"/>
    <w:rsid w:val="00CD3EA9"/>
    <w:rsid w:val="00CE39DF"/>
    <w:rsid w:val="00CF5798"/>
    <w:rsid w:val="00D055BC"/>
    <w:rsid w:val="00D143B1"/>
    <w:rsid w:val="00D3252F"/>
    <w:rsid w:val="00D76199"/>
    <w:rsid w:val="00D80EA3"/>
    <w:rsid w:val="00D87BE6"/>
    <w:rsid w:val="00D90B7D"/>
    <w:rsid w:val="00D960F7"/>
    <w:rsid w:val="00D97C89"/>
    <w:rsid w:val="00DA5F37"/>
    <w:rsid w:val="00DD05AE"/>
    <w:rsid w:val="00DD3EA5"/>
    <w:rsid w:val="00DF3E67"/>
    <w:rsid w:val="00E14CE4"/>
    <w:rsid w:val="00E31027"/>
    <w:rsid w:val="00E32AF4"/>
    <w:rsid w:val="00E37113"/>
    <w:rsid w:val="00E3767A"/>
    <w:rsid w:val="00E414AD"/>
    <w:rsid w:val="00E44DEC"/>
    <w:rsid w:val="00E60C5F"/>
    <w:rsid w:val="00E656E9"/>
    <w:rsid w:val="00E709DD"/>
    <w:rsid w:val="00E956A4"/>
    <w:rsid w:val="00EA4BDB"/>
    <w:rsid w:val="00EA6507"/>
    <w:rsid w:val="00EB5B6C"/>
    <w:rsid w:val="00EB6E40"/>
    <w:rsid w:val="00ED0D3B"/>
    <w:rsid w:val="00EE2FF5"/>
    <w:rsid w:val="00EE4169"/>
    <w:rsid w:val="00F00927"/>
    <w:rsid w:val="00F01AEF"/>
    <w:rsid w:val="00F0473F"/>
    <w:rsid w:val="00F17609"/>
    <w:rsid w:val="00F45ECC"/>
    <w:rsid w:val="00F61BD2"/>
    <w:rsid w:val="00F70C7A"/>
    <w:rsid w:val="00F70F3F"/>
    <w:rsid w:val="00F83A67"/>
    <w:rsid w:val="00FA6F8E"/>
    <w:rsid w:val="00FC26F3"/>
    <w:rsid w:val="00FE546B"/>
    <w:rsid w:val="00FF031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B36B8"/>
  <w15:docId w15:val="{D19A99AA-675E-3E47-8E53-5F98BA0F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1D0C77"/>
    <w:rPr>
      <w:sz w:val="16"/>
      <w:szCs w:val="16"/>
    </w:rPr>
  </w:style>
  <w:style w:type="character" w:customStyle="1" w:styleId="evidenziatogrigio">
    <w:name w:val="evidenziato_grigio"/>
    <w:uiPriority w:val="99"/>
    <w:rsid w:val="00EE2FF5"/>
    <w:rPr>
      <w:u w:val="thick" w:color="000000"/>
    </w:rPr>
  </w:style>
  <w:style w:type="character" w:styleId="Collegamentoipertestuale">
    <w:name w:val="Hyperlink"/>
    <w:uiPriority w:val="99"/>
    <w:unhideWhenUsed/>
    <w:rsid w:val="006E73B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7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place.sanoma.i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noma.it/prodotti-digitali/kmzero" TargetMode="Externa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0" Type="http://schemas.openxmlformats.org/officeDocument/2006/relationships/hyperlink" Target="https://place.sanoma.it/" TargetMode="External"/><Relationship Id="rId29" Type="http://schemas.openxmlformats.org/officeDocument/2006/relationships/hyperlink" Target="https://sanoma.it/formazione/mylearningbo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hyperlink" Target="https://sanoma.it/formazione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formazione/mylearningbox" TargetMode="External"/><Relationship Id="rId28" Type="http://schemas.openxmlformats.org/officeDocument/2006/relationships/hyperlink" Target="https://sanoma.it/formazione/webinar" TargetMode="Externa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formazione/webinar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formazione" TargetMode="External"/><Relationship Id="rId8" Type="http://schemas.openxmlformats.org/officeDocument/2006/relationships/hyperlink" Target="https://place.sanom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20</Pages>
  <Words>4719</Words>
  <Characters>26904</Characters>
  <Application>Microsoft Office Word</Application>
  <DocSecurity>0</DocSecurity>
  <Lines>224</Lines>
  <Paragraphs>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Francesca Caminada</cp:lastModifiedBy>
  <cp:revision>114</cp:revision>
  <dcterms:created xsi:type="dcterms:W3CDTF">2020-07-15T16:28:00Z</dcterms:created>
  <dcterms:modified xsi:type="dcterms:W3CDTF">2024-07-05T08:13:00Z</dcterms:modified>
</cp:coreProperties>
</file>