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76CC" w14:textId="77777777" w:rsidR="000C04E6" w:rsidRPr="0077558A" w:rsidRDefault="000C04E6" w:rsidP="000C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F75915" w14:textId="77777777" w:rsidR="008D12E6" w:rsidRPr="0077558A" w:rsidRDefault="000C04E6" w:rsidP="008D12E6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7558A">
        <w:rPr>
          <w:rFonts w:ascii="Times New Roman" w:hAnsi="Times New Roman" w:cs="Times New Roman"/>
          <w:b/>
          <w:sz w:val="28"/>
          <w:szCs w:val="28"/>
        </w:rPr>
        <w:t>TEST D’INGRESSO – QUARTO ANNO</w:t>
      </w:r>
      <w:r w:rsidR="008D12E6">
        <w:rPr>
          <w:rFonts w:ascii="Times New Roman" w:hAnsi="Times New Roman" w:cs="Times New Roman"/>
          <w:b/>
          <w:sz w:val="28"/>
          <w:szCs w:val="28"/>
        </w:rPr>
        <w:tab/>
      </w:r>
    </w:p>
    <w:p w14:paraId="6B2166D3" w14:textId="77777777" w:rsidR="00750D34" w:rsidRDefault="00750D34" w:rsidP="008A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29194" w14:textId="77777777" w:rsidR="00ED3B2D" w:rsidRPr="00DA6BCE" w:rsidRDefault="00ED3B2D" w:rsidP="00ED3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6BCE">
        <w:rPr>
          <w:rFonts w:ascii="Times New Roman" w:hAnsi="Times New Roman" w:cs="Times New Roman"/>
          <w:b/>
          <w:bCs/>
          <w:sz w:val="24"/>
          <w:szCs w:val="24"/>
        </w:rPr>
        <w:t>Tempo di svolgimento</w:t>
      </w:r>
    </w:p>
    <w:p w14:paraId="7547CE61" w14:textId="77777777" w:rsidR="00ED3B2D" w:rsidRPr="0077558A" w:rsidRDefault="00ED3B2D" w:rsidP="00ED3B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6BCE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EC54391" w14:textId="77777777" w:rsidR="00AE144B" w:rsidRPr="008D12E6" w:rsidRDefault="00AE144B" w:rsidP="008D12E6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0BDF3E8" w14:textId="77777777" w:rsidR="00AE144B" w:rsidRPr="0077558A" w:rsidRDefault="00AE144B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8A">
        <w:rPr>
          <w:rFonts w:ascii="Times New Roman" w:hAnsi="Times New Roman" w:cs="Times New Roman"/>
          <w:b/>
          <w:sz w:val="28"/>
          <w:szCs w:val="28"/>
        </w:rPr>
        <w:t>Esortazione ai soldati nell’imminenza della battaglia</w:t>
      </w:r>
    </w:p>
    <w:p w14:paraId="2242EA25" w14:textId="77777777" w:rsidR="000C04E6" w:rsidRPr="0077558A" w:rsidRDefault="000C04E6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D3F44" w14:textId="77777777" w:rsidR="005845B3" w:rsidRPr="0077558A" w:rsidRDefault="00AE144B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58A">
        <w:rPr>
          <w:rFonts w:ascii="Times New Roman" w:hAnsi="Times New Roman" w:cs="Times New Roman"/>
          <w:i/>
          <w:sz w:val="24"/>
          <w:szCs w:val="24"/>
        </w:rPr>
        <w:t>L’episodio qui riportato si riferisce all’anno 429 a.C., durante la gu</w:t>
      </w:r>
      <w:r w:rsidR="005845B3" w:rsidRPr="0077558A">
        <w:rPr>
          <w:rFonts w:ascii="Times New Roman" w:hAnsi="Times New Roman" w:cs="Times New Roman"/>
          <w:i/>
          <w:sz w:val="24"/>
          <w:szCs w:val="24"/>
        </w:rPr>
        <w:t>e</w:t>
      </w:r>
      <w:r w:rsidRPr="0077558A">
        <w:rPr>
          <w:rFonts w:ascii="Times New Roman" w:hAnsi="Times New Roman" w:cs="Times New Roman"/>
          <w:i/>
          <w:sz w:val="24"/>
          <w:szCs w:val="24"/>
        </w:rPr>
        <w:t>rra del Peloponneso</w:t>
      </w:r>
      <w:r w:rsidR="005845B3" w:rsidRPr="0077558A">
        <w:rPr>
          <w:rFonts w:ascii="Times New Roman" w:hAnsi="Times New Roman" w:cs="Times New Roman"/>
          <w:i/>
          <w:sz w:val="24"/>
          <w:szCs w:val="24"/>
        </w:rPr>
        <w:t>.</w:t>
      </w:r>
      <w:r w:rsidRPr="007755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B3" w:rsidRPr="0077558A">
        <w:rPr>
          <w:rFonts w:ascii="Times New Roman" w:hAnsi="Times New Roman" w:cs="Times New Roman"/>
          <w:i/>
          <w:sz w:val="24"/>
          <w:szCs w:val="24"/>
        </w:rPr>
        <w:t>L</w:t>
      </w:r>
      <w:r w:rsidRPr="0077558A">
        <w:rPr>
          <w:rFonts w:ascii="Times New Roman" w:hAnsi="Times New Roman" w:cs="Times New Roman"/>
          <w:i/>
          <w:sz w:val="24"/>
          <w:szCs w:val="24"/>
        </w:rPr>
        <w:t xml:space="preserve">a flotta peloponnesiaca e quella </w:t>
      </w:r>
      <w:r w:rsidR="00750D34" w:rsidRPr="0077558A">
        <w:rPr>
          <w:rFonts w:ascii="Times New Roman" w:hAnsi="Times New Roman" w:cs="Times New Roman"/>
          <w:i/>
          <w:sz w:val="24"/>
          <w:szCs w:val="24"/>
        </w:rPr>
        <w:t>ateniese</w:t>
      </w:r>
      <w:r w:rsidRPr="0077558A">
        <w:rPr>
          <w:rFonts w:ascii="Times New Roman" w:hAnsi="Times New Roman" w:cs="Times New Roman"/>
          <w:i/>
          <w:sz w:val="24"/>
          <w:szCs w:val="24"/>
        </w:rPr>
        <w:t xml:space="preserve"> si fronteggiano; il generale spartano </w:t>
      </w:r>
      <w:proofErr w:type="spellStart"/>
      <w:r w:rsidRPr="0077558A">
        <w:rPr>
          <w:rFonts w:ascii="Times New Roman" w:hAnsi="Times New Roman" w:cs="Times New Roman"/>
          <w:i/>
          <w:sz w:val="24"/>
          <w:szCs w:val="24"/>
        </w:rPr>
        <w:t>Brasida</w:t>
      </w:r>
      <w:proofErr w:type="spellEnd"/>
      <w:r w:rsidRPr="0077558A">
        <w:rPr>
          <w:rFonts w:ascii="Times New Roman" w:hAnsi="Times New Roman" w:cs="Times New Roman"/>
          <w:i/>
          <w:sz w:val="24"/>
          <w:szCs w:val="24"/>
        </w:rPr>
        <w:t xml:space="preserve">, il navarco </w:t>
      </w:r>
      <w:proofErr w:type="spellStart"/>
      <w:r w:rsidRPr="0077558A">
        <w:rPr>
          <w:rFonts w:ascii="Times New Roman" w:hAnsi="Times New Roman" w:cs="Times New Roman"/>
          <w:i/>
          <w:sz w:val="24"/>
          <w:szCs w:val="24"/>
        </w:rPr>
        <w:t>Cnemo</w:t>
      </w:r>
      <w:proofErr w:type="spellEnd"/>
      <w:r w:rsidRPr="0077558A">
        <w:rPr>
          <w:rFonts w:ascii="Times New Roman" w:hAnsi="Times New Roman" w:cs="Times New Roman"/>
          <w:i/>
          <w:sz w:val="24"/>
          <w:szCs w:val="24"/>
        </w:rPr>
        <w:t xml:space="preserve"> e gli altri strateghi vogliono attaccare battaglia prima che arrivino i rinforzi degli Ateniesi e incoraggiano i loro soldati, precedentemente sconfitti, spronandoli all’azione.</w:t>
      </w:r>
    </w:p>
    <w:p w14:paraId="09110BE4" w14:textId="77777777" w:rsidR="00AE144B" w:rsidRPr="0077558A" w:rsidRDefault="00AE144B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EACA" w14:textId="77777777" w:rsidR="00AE144B" w:rsidRPr="0077558A" w:rsidRDefault="00AE144B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OdysseaU" w:hAnsi="OdysseaU" w:cs="Times New Roman"/>
          <w:sz w:val="24"/>
          <w:szCs w:val="24"/>
        </w:rPr>
      </w:pPr>
      <w:r w:rsidRPr="00446642">
        <w:rPr>
          <w:rFonts w:ascii="OdysseaU" w:hAnsi="OdysseaU" w:cs="Times New Roman"/>
          <w:sz w:val="24"/>
          <w:szCs w:val="24"/>
        </w:rPr>
        <w:t xml:space="preserve">Ὁ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Κνῆμος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καὶ ὁ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Βρ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ασίδας καὶ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οἱ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ἄλλοι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τῶν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Πελο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ποννησίων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στρ</w:t>
      </w:r>
      <w:proofErr w:type="spellEnd"/>
      <w:r w:rsidRPr="00446642">
        <w:rPr>
          <w:rFonts w:ascii="OdysseaU" w:hAnsi="OdysseaU" w:cs="Times New Roman"/>
          <w:sz w:val="24"/>
          <w:szCs w:val="24"/>
        </w:rPr>
        <w:t>ατηγοί, β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ουλόμενοι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ἐν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τά</w:t>
      </w:r>
      <w:r w:rsidR="005845B3" w:rsidRPr="00446642">
        <w:rPr>
          <w:rFonts w:ascii="OdysseaU" w:hAnsi="OdysseaU" w:cs="Times New Roman"/>
          <w:sz w:val="24"/>
          <w:szCs w:val="24"/>
        </w:rPr>
        <w:t>χει</w:t>
      </w:r>
      <w:proofErr w:type="spellEnd"/>
      <w:r w:rsidR="005845B3"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τὴν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να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υμ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αχίαν </w:t>
      </w:r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π</w:t>
      </w:r>
      <w:proofErr w:type="spellStart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οιῆσ</w:t>
      </w:r>
      <w:proofErr w:type="spellEnd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αι</w:t>
      </w:r>
      <w:r w:rsidRPr="00446642">
        <w:rPr>
          <w:rFonts w:ascii="OdysseaU" w:hAnsi="OdysseaU" w:cs="Times New Roman"/>
          <w:sz w:val="24"/>
          <w:szCs w:val="24"/>
        </w:rPr>
        <w:t xml:space="preserve"> π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ρίν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τι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καὶ ἀπὸ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τῶν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᾿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Αθην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>αίων ἐπιβ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οηθῆσ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αι, </w:t>
      </w:r>
      <w:proofErr w:type="spellStart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ξυνεκάλεσ</w:t>
      </w:r>
      <w:proofErr w:type="spellEnd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αν</w:t>
      </w:r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τοὺς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στρ</w:t>
      </w:r>
      <w:proofErr w:type="spellEnd"/>
      <w:r w:rsidRPr="00446642">
        <w:rPr>
          <w:rFonts w:ascii="OdysseaU" w:hAnsi="OdysseaU" w:cs="Times New Roman"/>
          <w:sz w:val="24"/>
          <w:szCs w:val="24"/>
        </w:rPr>
        <w:t>ατιώτας π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ρῶτον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, καὶ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ὁρῶντες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α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ὐτῶν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τοὺς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π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ολλοὺς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διὰ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τὴν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π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ροτέρ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αν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ἧσσ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αν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φο</w:t>
      </w:r>
      <w:proofErr w:type="spellEnd"/>
      <w:r w:rsidRPr="00446642">
        <w:rPr>
          <w:rFonts w:ascii="OdysseaU" w:hAnsi="OdysseaU" w:cs="Times New Roman"/>
          <w:sz w:val="24"/>
          <w:szCs w:val="24"/>
        </w:rPr>
        <w:t>βουμέν</w:t>
      </w:r>
      <w:r w:rsidR="005845B3" w:rsidRPr="00446642">
        <w:rPr>
          <w:rFonts w:ascii="OdysseaU" w:hAnsi="OdysseaU" w:cs="Times New Roman"/>
          <w:sz w:val="24"/>
          <w:szCs w:val="24"/>
        </w:rPr>
        <w:t xml:space="preserve">ους </w:t>
      </w:r>
      <w:r w:rsidRPr="00446642">
        <w:rPr>
          <w:rFonts w:ascii="OdysseaU" w:hAnsi="OdysseaU" w:cs="Times New Roman"/>
          <w:sz w:val="24"/>
          <w:szCs w:val="24"/>
        </w:rPr>
        <w:t xml:space="preserve">καὶ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οὐ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π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ροθύμους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ὄντ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ας </w:t>
      </w:r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πα</w:t>
      </w:r>
      <w:proofErr w:type="spellStart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ρεκελεύσ</w:t>
      </w:r>
      <w:proofErr w:type="spellEnd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αντο</w:t>
      </w:r>
      <w:r w:rsidRPr="00446642">
        <w:rPr>
          <w:rFonts w:ascii="OdysseaU" w:hAnsi="OdysseaU" w:cs="Times New Roman"/>
          <w:sz w:val="24"/>
          <w:szCs w:val="24"/>
        </w:rPr>
        <w:t xml:space="preserve"> καὶ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ἔλεξ</w:t>
      </w:r>
      <w:proofErr w:type="spellEnd"/>
      <w:r w:rsidRPr="00446642">
        <w:rPr>
          <w:rFonts w:ascii="OdysseaU" w:hAnsi="OdysseaU" w:cs="Times New Roman"/>
          <w:sz w:val="24"/>
          <w:szCs w:val="24"/>
        </w:rPr>
        <w:t xml:space="preserve">αν </w:t>
      </w:r>
      <w:proofErr w:type="spellStart"/>
      <w:r w:rsidRPr="00446642">
        <w:rPr>
          <w:rFonts w:ascii="OdysseaU" w:hAnsi="OdysseaU" w:cs="Times New Roman"/>
          <w:sz w:val="24"/>
          <w:szCs w:val="24"/>
        </w:rPr>
        <w:t>τοιάδε</w:t>
      </w:r>
      <w:proofErr w:type="spellEnd"/>
      <w:r w:rsidRPr="00446642">
        <w:rPr>
          <w:rFonts w:ascii="OdysseaU" w:hAnsi="OdysseaU" w:cs="Times New Roman"/>
          <w:sz w:val="24"/>
          <w:szCs w:val="24"/>
        </w:rPr>
        <w:t>.</w:t>
      </w:r>
      <w:r w:rsidRPr="0077558A">
        <w:rPr>
          <w:rFonts w:ascii="OdysseaU" w:hAnsi="OdysseaU" w:cs="Times New Roman"/>
          <w:sz w:val="24"/>
          <w:szCs w:val="24"/>
        </w:rPr>
        <w:t xml:space="preserve"> «῾Η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μὲν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γενομένη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να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υμ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αχία, ὦ</w:t>
      </w:r>
      <w:r w:rsidR="005845B3"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ἄνδρες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Πελο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ποννήσιοι,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εἴ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τις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ἄρ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δι</w:t>
      </w:r>
      <w:proofErr w:type="spellEnd"/>
      <w:r w:rsidR="00214B8C" w:rsidRPr="0077558A">
        <w:rPr>
          <w:rFonts w:ascii="OdysseaU" w:hAnsi="OdysseaU" w:cs="Times New Roman"/>
          <w:sz w:val="24"/>
          <w:szCs w:val="24"/>
        </w:rPr>
        <w:t>’</w:t>
      </w:r>
      <w:r w:rsidRPr="0077558A">
        <w:rPr>
          <w:rFonts w:ascii="OdysseaU" w:hAnsi="OdysseaU" w:cs="Times New Roman"/>
          <w:sz w:val="24"/>
          <w:szCs w:val="24"/>
        </w:rPr>
        <w:t xml:space="preserve"> 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ὐτὴν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ὑμῶν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φο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βεῖται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τὴν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μέλλουσ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αν,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οὐχὶ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δικ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αίαν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ἔχει</w:t>
      </w:r>
      <w:proofErr w:type="spellEnd"/>
      <w:r w:rsidR="005845B3"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τέκμ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αρσιν</w:t>
      </w:r>
      <w:r w:rsidRPr="0077558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ἐκφο</w:t>
      </w:r>
      <w:proofErr w:type="spellEnd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βῆσαι</w:t>
      </w:r>
      <w:r w:rsidRPr="0077558A">
        <w:rPr>
          <w:rFonts w:ascii="OdysseaU" w:hAnsi="OdysseaU" w:cs="Times New Roman"/>
          <w:sz w:val="24"/>
          <w:szCs w:val="24"/>
        </w:rPr>
        <w:t xml:space="preserve">.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Tῇ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τε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γὰρ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παρα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σκευῇ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ἐνδεὴς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446642">
        <w:rPr>
          <w:rFonts w:ascii="OdysseaU" w:hAnsi="OdysseaU" w:cs="Times New Roman"/>
          <w:sz w:val="24"/>
          <w:u w:val="thick" w:color="808080" w:themeColor="background1" w:themeShade="80"/>
        </w:rPr>
        <w:t>ἐγένετο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ὥσ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περ </w:t>
      </w:r>
      <w:proofErr w:type="spellStart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ἴστε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, καὶ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οὐχὶ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ἐς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να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υμ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αχίαν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μᾶλλον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ἢ ἐπὶ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στρ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ατείαν </w:t>
      </w:r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ἐπ</w:t>
      </w:r>
      <w:proofErr w:type="spellStart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λέομεν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· </w:t>
      </w:r>
      <w:proofErr w:type="spellStart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ξυνέ</w:t>
      </w:r>
      <w:proofErr w:type="spellEnd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βη</w:t>
      </w:r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δὲ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καὶ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τὰ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ἀπὸ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τῆς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τύχης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οὐκ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ὀλίγ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ἐν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αντιωθῆναι, καί π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ού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τι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καὶ ἡ ἀπ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ειρί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 π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ρῶτον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να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υμ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αχοῦντας </w:t>
      </w:r>
      <w:proofErr w:type="spellStart"/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ἔσφηλεν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.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Ὥστε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οὐ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κα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τὰ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τὴ</w:t>
      </w:r>
      <w:r w:rsidR="005845B3" w:rsidRPr="0077558A">
        <w:rPr>
          <w:rFonts w:ascii="OdysseaU" w:hAnsi="OdysseaU" w:cs="Times New Roman"/>
          <w:sz w:val="24"/>
          <w:szCs w:val="24"/>
        </w:rPr>
        <w:t>ν</w:t>
      </w:r>
      <w:proofErr w:type="spellEnd"/>
      <w:r w:rsidR="005845B3"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ἡμετέρ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αν κα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κί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αν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ἡσσᾶσθ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αι π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ροσεγένετο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οὐδὲ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δίκ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αιον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τῆς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γνώμης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μὴ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κα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τὰ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κρά</w:t>
      </w:r>
      <w:r w:rsidR="005845B3" w:rsidRPr="0077558A">
        <w:rPr>
          <w:rFonts w:ascii="OdysseaU" w:hAnsi="OdysseaU" w:cs="Times New Roman"/>
          <w:sz w:val="24"/>
          <w:szCs w:val="24"/>
        </w:rPr>
        <w:t>τος</w:t>
      </w:r>
      <w:proofErr w:type="spellEnd"/>
      <w:r w:rsidR="005845B3" w:rsidRPr="0077558A">
        <w:rPr>
          <w:rFonts w:ascii="OdysseaU" w:hAnsi="OdysseaU" w:cs="Times New Roman"/>
          <w:sz w:val="24"/>
          <w:szCs w:val="24"/>
        </w:rPr>
        <w:t xml:space="preserve"> </w:t>
      </w:r>
      <w:r w:rsidRPr="0077558A">
        <w:rPr>
          <w:rFonts w:ascii="OdysseaU" w:hAnsi="OdysseaU" w:cs="Times New Roman"/>
          <w:sz w:val="24"/>
          <w:u w:val="thick" w:color="808080" w:themeColor="background1" w:themeShade="80"/>
        </w:rPr>
        <w:t>νικηθέν</w:t>
      </w:r>
      <w:r w:rsidRPr="0077558A">
        <w:rPr>
          <w:rFonts w:ascii="Times New Roman" w:hAnsi="Times New Roman" w:cs="Times New Roman"/>
          <w:b/>
          <w:sz w:val="24"/>
          <w:u w:color="808080" w:themeColor="background1" w:themeShade="80"/>
          <w:vertAlign w:val="superscript"/>
        </w:rPr>
        <w:t>2</w:t>
      </w:r>
      <w:r w:rsidRPr="0077558A">
        <w:rPr>
          <w:rFonts w:ascii="OdysseaU" w:hAnsi="OdysseaU" w:cs="Times New Roman"/>
          <w:sz w:val="24"/>
          <w:szCs w:val="24"/>
        </w:rPr>
        <w:t xml:space="preserve">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ἔχον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δέ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τιν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ἐν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ὑτῷ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ἀντιλογί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αν,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τῆς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γε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ξυμφορᾶς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ἀποβ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άντι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ἀμ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βλύνεσθαι</w:t>
      </w:r>
      <w:r w:rsidRPr="0077558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77558A">
        <w:rPr>
          <w:rFonts w:ascii="OdysseaU" w:hAnsi="OdysseaU" w:cs="Times New Roman"/>
          <w:sz w:val="24"/>
          <w:szCs w:val="24"/>
        </w:rPr>
        <w:t xml:space="preserve">,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νομίσ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δὲ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τα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ῖς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μὲν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τύχ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αις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ἐνδέχεσθ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σφάλλεσθ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τοὺς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ἀνθρώ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πους, τα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ῖς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δὲ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γνώμ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αις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τοὺς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ὐτοὺς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ἰεὶ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ὀρθῶς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ἀνδρείους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εἶν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αι, καὶ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μὴ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ἀπ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ειρί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αν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τοῦ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ἀνδρείου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πα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ρόντος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π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ρο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βαλλομένους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εἰκότως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ἂν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ἔν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τινι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κα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κοὺς</w:t>
      </w:r>
      <w:proofErr w:type="spellEnd"/>
      <w:r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Pr="0077558A">
        <w:rPr>
          <w:rFonts w:ascii="OdysseaU" w:hAnsi="OdysseaU" w:cs="Times New Roman"/>
          <w:sz w:val="24"/>
          <w:szCs w:val="24"/>
        </w:rPr>
        <w:t>γενέσθ</w:t>
      </w:r>
      <w:proofErr w:type="spellEnd"/>
      <w:r w:rsidRPr="0077558A">
        <w:rPr>
          <w:rFonts w:ascii="OdysseaU" w:hAnsi="OdysseaU" w:cs="Times New Roman"/>
          <w:sz w:val="24"/>
          <w:szCs w:val="24"/>
        </w:rPr>
        <w:t>αι»</w:t>
      </w:r>
      <w:r w:rsidR="005845B3" w:rsidRPr="0077558A">
        <w:rPr>
          <w:rFonts w:ascii="OdysseaU" w:hAnsi="OdysseaU" w:cs="Times New Roman"/>
          <w:sz w:val="24"/>
          <w:szCs w:val="24"/>
        </w:rPr>
        <w:t>.</w:t>
      </w:r>
      <w:r w:rsidRPr="0077558A">
        <w:rPr>
          <w:rFonts w:ascii="OdysseaU" w:hAnsi="OdysseaU" w:cs="Times New Roman"/>
          <w:sz w:val="24"/>
          <w:szCs w:val="24"/>
        </w:rPr>
        <w:t xml:space="preserve"> </w:t>
      </w:r>
    </w:p>
    <w:p w14:paraId="5A9933BA" w14:textId="77777777" w:rsidR="005845B3" w:rsidRPr="008D12E6" w:rsidRDefault="00AE144B" w:rsidP="005845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12E6">
        <w:rPr>
          <w:rFonts w:ascii="Times New Roman" w:hAnsi="Times New Roman" w:cs="Times New Roman"/>
        </w:rPr>
        <w:t>(Tucidide</w:t>
      </w:r>
      <w:r w:rsidR="005845B3" w:rsidRPr="008D12E6">
        <w:rPr>
          <w:rFonts w:ascii="Times New Roman" w:hAnsi="Times New Roman" w:cs="Times New Roman"/>
        </w:rPr>
        <w:t>)</w:t>
      </w:r>
    </w:p>
    <w:p w14:paraId="42625996" w14:textId="77777777" w:rsidR="00AE144B" w:rsidRPr="008D12E6" w:rsidRDefault="00AE144B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12E6">
        <w:rPr>
          <w:rFonts w:ascii="Times New Roman" w:hAnsi="Times New Roman"/>
          <w:b/>
          <w:sz w:val="20"/>
          <w:szCs w:val="20"/>
        </w:rPr>
        <w:t xml:space="preserve">1. </w:t>
      </w:r>
      <w:proofErr w:type="spellStart"/>
      <w:r w:rsidRPr="008D12E6">
        <w:rPr>
          <w:rFonts w:ascii="OdysseaU" w:hAnsi="OdysseaU" w:cs="Times New Roman"/>
          <w:sz w:val="20"/>
          <w:szCs w:val="20"/>
        </w:rPr>
        <w:t>τέκμ</w:t>
      </w:r>
      <w:proofErr w:type="spellEnd"/>
      <w:r w:rsidRPr="008D12E6">
        <w:rPr>
          <w:rFonts w:ascii="OdysseaU" w:hAnsi="OdysseaU" w:cs="Times New Roman"/>
          <w:sz w:val="20"/>
          <w:szCs w:val="20"/>
        </w:rPr>
        <w:t>αρσιν</w:t>
      </w:r>
      <w:r w:rsidRPr="008D12E6">
        <w:rPr>
          <w:rFonts w:ascii="Times New Roman" w:hAnsi="Times New Roman" w:cs="Times New Roman"/>
          <w:sz w:val="20"/>
          <w:szCs w:val="20"/>
        </w:rPr>
        <w:t>: “fondamento”</w:t>
      </w:r>
      <w:r w:rsidR="002B7292" w:rsidRPr="008D12E6">
        <w:rPr>
          <w:rFonts w:ascii="Times New Roman" w:hAnsi="Times New Roman" w:cs="Times New Roman"/>
          <w:sz w:val="20"/>
          <w:szCs w:val="20"/>
        </w:rPr>
        <w:t>.</w:t>
      </w:r>
    </w:p>
    <w:p w14:paraId="5213A25D" w14:textId="77777777" w:rsidR="00AE144B" w:rsidRPr="008D12E6" w:rsidRDefault="00AE144B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12E6">
        <w:rPr>
          <w:rFonts w:ascii="Times New Roman" w:hAnsi="Times New Roman" w:cs="Times New Roman"/>
          <w:b/>
          <w:sz w:val="20"/>
          <w:szCs w:val="20"/>
        </w:rPr>
        <w:t>2.</w:t>
      </w:r>
      <w:r w:rsidRPr="008D12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2E6">
        <w:rPr>
          <w:rFonts w:ascii="OdysseaU" w:hAnsi="OdysseaU" w:cs="Times New Roman"/>
          <w:sz w:val="20"/>
          <w:szCs w:val="20"/>
        </w:rPr>
        <w:t>τῆς</w:t>
      </w:r>
      <w:proofErr w:type="spellEnd"/>
      <w:r w:rsidRPr="008D12E6">
        <w:rPr>
          <w:rFonts w:ascii="OdysseaU" w:hAnsi="OdysseaU" w:cs="Times New Roman"/>
          <w:sz w:val="20"/>
          <w:szCs w:val="20"/>
        </w:rPr>
        <w:t xml:space="preserve"> </w:t>
      </w:r>
      <w:proofErr w:type="spellStart"/>
      <w:r w:rsidRPr="008D12E6">
        <w:rPr>
          <w:rFonts w:ascii="OdysseaU" w:hAnsi="OdysseaU" w:cs="Times New Roman"/>
          <w:sz w:val="20"/>
          <w:szCs w:val="20"/>
        </w:rPr>
        <w:t>γνώμης</w:t>
      </w:r>
      <w:proofErr w:type="spellEnd"/>
      <w:r w:rsidRPr="008D12E6">
        <w:rPr>
          <w:rFonts w:ascii="OdysseaU" w:hAnsi="OdysseaU" w:cs="Times New Roman"/>
          <w:sz w:val="20"/>
          <w:szCs w:val="20"/>
        </w:rPr>
        <w:t xml:space="preserve"> </w:t>
      </w:r>
      <w:proofErr w:type="spellStart"/>
      <w:r w:rsidRPr="008D12E6">
        <w:rPr>
          <w:rFonts w:ascii="OdysseaU" w:hAnsi="OdysseaU" w:cs="Times New Roman"/>
          <w:sz w:val="20"/>
          <w:szCs w:val="20"/>
        </w:rPr>
        <w:t>τ</w:t>
      </w:r>
      <w:r w:rsidR="002B7292" w:rsidRPr="008D12E6">
        <w:rPr>
          <w:rFonts w:ascii="OdysseaU" w:hAnsi="OdysseaU" w:cs="Times New Roman"/>
          <w:sz w:val="20"/>
          <w:szCs w:val="20"/>
        </w:rPr>
        <w:t>ό</w:t>
      </w:r>
      <w:proofErr w:type="spellEnd"/>
      <w:r w:rsidRPr="008D12E6">
        <w:rPr>
          <w:rFonts w:ascii="OdysseaU" w:hAnsi="OdysseaU" w:cs="Times New Roman"/>
          <w:sz w:val="20"/>
          <w:szCs w:val="20"/>
        </w:rPr>
        <w:t xml:space="preserve"> … </w:t>
      </w:r>
      <w:proofErr w:type="spellStart"/>
      <w:r w:rsidRPr="008D12E6">
        <w:rPr>
          <w:rFonts w:ascii="OdysseaU" w:hAnsi="OdysseaU" w:cs="Times New Roman"/>
          <w:sz w:val="20"/>
          <w:szCs w:val="20"/>
        </w:rPr>
        <w:t>νικηθέν</w:t>
      </w:r>
      <w:proofErr w:type="spellEnd"/>
      <w:r w:rsidRPr="008D12E6">
        <w:rPr>
          <w:rFonts w:ascii="Times New Roman" w:hAnsi="Times New Roman" w:cs="Times New Roman"/>
          <w:sz w:val="20"/>
          <w:szCs w:val="20"/>
        </w:rPr>
        <w:t>: “quella condizione dello spirito che non è stata vinta”</w:t>
      </w:r>
      <w:r w:rsidR="002B7292" w:rsidRPr="008D12E6">
        <w:rPr>
          <w:rFonts w:ascii="Times New Roman" w:hAnsi="Times New Roman" w:cs="Times New Roman"/>
          <w:sz w:val="20"/>
          <w:szCs w:val="20"/>
        </w:rPr>
        <w:t>.</w:t>
      </w:r>
    </w:p>
    <w:p w14:paraId="56489F94" w14:textId="77777777" w:rsidR="002B7292" w:rsidRPr="008D12E6" w:rsidRDefault="00AE144B" w:rsidP="00AE14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2E6">
        <w:rPr>
          <w:rFonts w:ascii="Times New Roman" w:hAnsi="Times New Roman" w:cs="Times New Roman"/>
          <w:b/>
          <w:sz w:val="20"/>
          <w:szCs w:val="20"/>
        </w:rPr>
        <w:t>3.</w:t>
      </w:r>
      <w:r w:rsidRPr="008D12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2E6">
        <w:rPr>
          <w:rFonts w:ascii="OdysseaU" w:hAnsi="OdysseaU" w:cs="Times New Roman"/>
          <w:sz w:val="20"/>
          <w:szCs w:val="20"/>
        </w:rPr>
        <w:t>ἀμ</w:t>
      </w:r>
      <w:proofErr w:type="spellEnd"/>
      <w:r w:rsidRPr="008D12E6">
        <w:rPr>
          <w:rFonts w:ascii="OdysseaU" w:hAnsi="OdysseaU" w:cs="Times New Roman"/>
          <w:sz w:val="20"/>
          <w:szCs w:val="20"/>
        </w:rPr>
        <w:t>βλύνεσθαι</w:t>
      </w:r>
      <w:r w:rsidRPr="008D12E6">
        <w:rPr>
          <w:rFonts w:ascii="Times New Roman" w:hAnsi="Times New Roman" w:cs="Times New Roman"/>
          <w:sz w:val="20"/>
          <w:szCs w:val="20"/>
        </w:rPr>
        <w:t>: “venga meno”, “si indebolisca”</w:t>
      </w:r>
      <w:r w:rsidR="002B7292" w:rsidRPr="008D12E6">
        <w:rPr>
          <w:rFonts w:ascii="Times New Roman" w:hAnsi="Times New Roman" w:cs="Times New Roman"/>
          <w:sz w:val="20"/>
          <w:szCs w:val="20"/>
        </w:rPr>
        <w:t>.</w:t>
      </w:r>
    </w:p>
    <w:p w14:paraId="3B1EC9C8" w14:textId="77777777" w:rsidR="00AE144B" w:rsidRPr="0077558A" w:rsidRDefault="00AE144B" w:rsidP="00AE144B">
      <w:pPr>
        <w:spacing w:after="0" w:line="240" w:lineRule="auto"/>
        <w:jc w:val="both"/>
        <w:rPr>
          <w:rFonts w:ascii="Times New Roman" w:hAnsi="Times New Roman"/>
        </w:rPr>
      </w:pPr>
    </w:p>
    <w:p w14:paraId="272FCF68" w14:textId="77777777" w:rsidR="002B7292" w:rsidRPr="0077558A" w:rsidRDefault="002B7292" w:rsidP="002B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558A">
        <w:rPr>
          <w:rFonts w:ascii="Times New Roman" w:hAnsi="Times New Roman" w:cs="Times New Roman"/>
          <w:b/>
          <w:sz w:val="28"/>
          <w:szCs w:val="24"/>
        </w:rPr>
        <w:t>Competenza di traduzione</w:t>
      </w:r>
    </w:p>
    <w:p w14:paraId="703482C6" w14:textId="77777777" w:rsidR="002B7292" w:rsidRPr="0077558A" w:rsidRDefault="002B7292" w:rsidP="002B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989D666" w14:textId="77777777" w:rsidR="00AE144B" w:rsidRPr="0077558A" w:rsidRDefault="002B7292" w:rsidP="002B729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7558A">
        <w:rPr>
          <w:rFonts w:ascii="Times New Roman" w:hAnsi="Times New Roman" w:cs="Times New Roman"/>
          <w:b/>
          <w:sz w:val="24"/>
        </w:rPr>
        <w:t xml:space="preserve">1. </w:t>
      </w:r>
      <w:r w:rsidR="00AE144B" w:rsidRPr="0077558A">
        <w:rPr>
          <w:rFonts w:ascii="Times New Roman" w:hAnsi="Times New Roman" w:cs="Times New Roman"/>
          <w:b/>
          <w:sz w:val="24"/>
        </w:rPr>
        <w:t xml:space="preserve">Traduci, senza l’ausilio del dizionario, le prime quattro righe (da </w:t>
      </w:r>
      <w:r w:rsidR="00AE144B" w:rsidRPr="0077558A">
        <w:rPr>
          <w:rFonts w:ascii="OdysseaU" w:hAnsi="OdysseaU" w:cs="Times New Roman"/>
          <w:b/>
          <w:sz w:val="24"/>
          <w:szCs w:val="24"/>
        </w:rPr>
        <w:t xml:space="preserve">Ὁ </w:t>
      </w:r>
      <w:proofErr w:type="spellStart"/>
      <w:r w:rsidR="00AE144B" w:rsidRPr="0077558A">
        <w:rPr>
          <w:rFonts w:ascii="OdysseaU" w:hAnsi="OdysseaU" w:cs="Times New Roman"/>
          <w:b/>
          <w:sz w:val="24"/>
          <w:szCs w:val="24"/>
        </w:rPr>
        <w:t>Κνῆμος</w:t>
      </w:r>
      <w:proofErr w:type="spellEnd"/>
      <w:r w:rsidR="00AE144B" w:rsidRPr="0077558A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="00AE144B" w:rsidRPr="0077558A">
        <w:rPr>
          <w:rFonts w:ascii="OdysseaU" w:hAnsi="OdysseaU" w:cs="Times New Roman"/>
          <w:b/>
          <w:sz w:val="24"/>
          <w:szCs w:val="24"/>
        </w:rPr>
        <w:t>τοιάδε</w:t>
      </w:r>
      <w:proofErr w:type="spellEnd"/>
      <w:r w:rsidR="00AE144B" w:rsidRPr="0077558A">
        <w:rPr>
          <w:rFonts w:ascii="Times New Roman" w:hAnsi="Times New Roman" w:cs="Times New Roman"/>
          <w:b/>
          <w:sz w:val="24"/>
        </w:rPr>
        <w:t>).</w:t>
      </w:r>
      <w:r w:rsidR="00AE144B" w:rsidRPr="0077558A">
        <w:rPr>
          <w:rFonts w:ascii="Times New Roman" w:hAnsi="Times New Roman" w:cs="Times New Roman"/>
          <w:b/>
        </w:rPr>
        <w:t xml:space="preserve"> </w:t>
      </w:r>
    </w:p>
    <w:p w14:paraId="27F2D342" w14:textId="77777777" w:rsidR="00750D34" w:rsidRPr="0077558A" w:rsidRDefault="002B7292" w:rsidP="00AE144B">
      <w:pPr>
        <w:pStyle w:val="Paragrafoelenco"/>
        <w:spacing w:after="0" w:line="240" w:lineRule="auto"/>
        <w:ind w:left="0"/>
        <w:jc w:val="both"/>
        <w:rPr>
          <w:rFonts w:ascii="Times New Roman" w:hAnsi="Times New Roman" w:cs="Palatino Linotype"/>
          <w:sz w:val="24"/>
        </w:rPr>
      </w:pPr>
      <w:r w:rsidRPr="0077558A">
        <w:rPr>
          <w:rFonts w:ascii="Times New Roman" w:hAnsi="Times New Roman" w:cs="Palatino Linotype"/>
          <w:sz w:val="24"/>
        </w:rPr>
        <w:t>……………………………………………………………………………………………………..…....……………………………………………………………………………………………………..…....……………………………………………………………………………………………………</w:t>
      </w:r>
      <w:r w:rsidR="00750D34" w:rsidRPr="0077558A">
        <w:rPr>
          <w:rFonts w:ascii="Times New Roman" w:hAnsi="Times New Roman" w:cs="Palatino Linotype"/>
          <w:sz w:val="24"/>
        </w:rPr>
        <w:t>…</w:t>
      </w:r>
      <w:r w:rsidRPr="0077558A">
        <w:rPr>
          <w:rFonts w:ascii="Times New Roman" w:hAnsi="Times New Roman" w:cs="Palatino Linotype"/>
          <w:sz w:val="24"/>
        </w:rPr>
        <w:t>…....…………………………………………………………………………………………………</w:t>
      </w:r>
      <w:r w:rsidR="00750D34" w:rsidRPr="0077558A">
        <w:rPr>
          <w:rFonts w:ascii="Times New Roman" w:hAnsi="Times New Roman" w:cs="Palatino Linotype"/>
          <w:sz w:val="24"/>
        </w:rPr>
        <w:t>…</w:t>
      </w:r>
    </w:p>
    <w:p w14:paraId="299F5A67" w14:textId="77777777" w:rsidR="00AE144B" w:rsidRPr="0077558A" w:rsidRDefault="00750D34" w:rsidP="00AE144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7558A">
        <w:rPr>
          <w:rFonts w:ascii="Times New Roman" w:hAnsi="Times New Roman" w:cs="Palatino Linotype"/>
          <w:sz w:val="24"/>
        </w:rPr>
        <w:t>....…………………………………………………………………………………………………………....……………………………………………………………………………………………………</w:t>
      </w:r>
    </w:p>
    <w:p w14:paraId="615BE992" w14:textId="77777777" w:rsidR="002B7292" w:rsidRPr="0077558A" w:rsidRDefault="00AE144B" w:rsidP="002B72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7558A">
        <w:rPr>
          <w:rFonts w:ascii="Times New Roman" w:hAnsi="Times New Roman" w:cs="Times New Roman"/>
          <w:b/>
          <w:bCs/>
        </w:rPr>
        <w:t>punti …</w:t>
      </w:r>
      <w:r w:rsidR="002B7292" w:rsidRPr="0077558A">
        <w:rPr>
          <w:rFonts w:ascii="Times New Roman" w:hAnsi="Times New Roman" w:cs="Times New Roman"/>
          <w:b/>
          <w:bCs/>
        </w:rPr>
        <w:t>..</w:t>
      </w:r>
      <w:r w:rsidRPr="0077558A">
        <w:rPr>
          <w:rFonts w:ascii="Times New Roman" w:hAnsi="Times New Roman" w:cs="Times New Roman"/>
          <w:b/>
          <w:bCs/>
        </w:rPr>
        <w:t>./10</w:t>
      </w:r>
    </w:p>
    <w:p w14:paraId="1E1C832C" w14:textId="77777777" w:rsidR="00750D34" w:rsidRPr="0077558A" w:rsidRDefault="00750D34" w:rsidP="00AE14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0EF7F" w14:textId="77777777" w:rsidR="002B7292" w:rsidRPr="0077558A" w:rsidRDefault="002B7292" w:rsidP="002B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558A">
        <w:rPr>
          <w:rFonts w:ascii="Times New Roman" w:hAnsi="Times New Roman" w:cs="Times New Roman"/>
          <w:b/>
          <w:sz w:val="28"/>
          <w:szCs w:val="24"/>
        </w:rPr>
        <w:t>Competenza linguistica</w:t>
      </w:r>
    </w:p>
    <w:p w14:paraId="3E50C409" w14:textId="77777777" w:rsidR="002B7292" w:rsidRPr="0077558A" w:rsidRDefault="002B7292" w:rsidP="00AE14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7D7280" w14:textId="77777777" w:rsidR="002B7292" w:rsidRPr="0077558A" w:rsidRDefault="002B7292" w:rsidP="002B7292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77558A">
        <w:rPr>
          <w:rFonts w:ascii="Times New Roman" w:hAnsi="Times New Roman" w:cs="Times New Roman"/>
          <w:b/>
          <w:sz w:val="24"/>
        </w:rPr>
        <w:t xml:space="preserve">2. </w:t>
      </w:r>
      <w:r w:rsidRPr="0077558A">
        <w:rPr>
          <w:rFonts w:ascii="Times" w:hAnsi="Times" w:cs="Times New Roman"/>
          <w:b/>
          <w:sz w:val="24"/>
        </w:rPr>
        <w:t xml:space="preserve">Analizza le seguenti forme verbali, </w:t>
      </w:r>
      <w:r w:rsidRPr="0077558A">
        <w:rPr>
          <w:rFonts w:ascii="Times New Roman" w:hAnsi="Times New Roman" w:cs="Times New Roman"/>
          <w:b/>
          <w:sz w:val="24"/>
        </w:rPr>
        <w:t>sottolineate nel testo.</w:t>
      </w:r>
    </w:p>
    <w:p w14:paraId="569E5B2F" w14:textId="77777777" w:rsidR="000C04E6" w:rsidRPr="0077558A" w:rsidRDefault="000C04E6" w:rsidP="002B7292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2"/>
        <w:gridCol w:w="1597"/>
        <w:gridCol w:w="10"/>
        <w:gridCol w:w="1139"/>
        <w:gridCol w:w="1263"/>
        <w:gridCol w:w="2183"/>
        <w:gridCol w:w="1347"/>
      </w:tblGrid>
      <w:tr w:rsidR="0077558A" w:rsidRPr="0077558A" w14:paraId="7947B59B" w14:textId="77777777" w:rsidTr="00ED3B2D"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D0D3E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558A">
              <w:rPr>
                <w:rFonts w:ascii="Times" w:hAnsi="Times" w:cs="Times New Roman"/>
                <w:b/>
                <w:sz w:val="18"/>
              </w:rPr>
              <w:t>FORMA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1BDF8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558A">
              <w:rPr>
                <w:rFonts w:ascii="Times" w:hAnsi="Times" w:cs="Times New Roman"/>
                <w:b/>
                <w:sz w:val="18"/>
                <w:lang w:val="el-GR"/>
              </w:rPr>
              <w:t>PRESENTE INDICATIVO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1A0A5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558A">
              <w:rPr>
                <w:rFonts w:ascii="Times" w:hAnsi="Times" w:cs="Times New Roman"/>
                <w:b/>
                <w:sz w:val="18"/>
              </w:rPr>
              <w:t>TEMPO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CB3B5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558A">
              <w:rPr>
                <w:rFonts w:ascii="Times" w:hAnsi="Times" w:cs="Times New Roman"/>
                <w:b/>
                <w:sz w:val="18"/>
              </w:rPr>
              <w:t>MODO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6F175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" w:hAnsi="Times" w:cs="Times New Roman"/>
                <w:b/>
                <w:sz w:val="18"/>
              </w:rPr>
            </w:pPr>
            <w:r w:rsidRPr="0077558A">
              <w:rPr>
                <w:rFonts w:ascii="Times" w:hAnsi="Times" w:cs="Times New Roman"/>
                <w:b/>
                <w:sz w:val="18"/>
              </w:rPr>
              <w:t xml:space="preserve">PERSONA / CASO, </w:t>
            </w:r>
          </w:p>
          <w:p w14:paraId="0959F305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558A">
              <w:rPr>
                <w:rFonts w:ascii="Times" w:hAnsi="Times" w:cs="Times New Roman"/>
                <w:b/>
                <w:sz w:val="18"/>
              </w:rPr>
              <w:t>GENERE, NUMERO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CAE4D" w14:textId="77777777" w:rsidR="002B7292" w:rsidRPr="0077558A" w:rsidRDefault="002B7292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558A">
              <w:rPr>
                <w:rFonts w:ascii="Times" w:hAnsi="Times" w:cs="Times New Roman"/>
                <w:b/>
                <w:sz w:val="18"/>
              </w:rPr>
              <w:t>DIATESI</w:t>
            </w:r>
          </w:p>
        </w:tc>
      </w:tr>
      <w:tr w:rsidR="0077558A" w:rsidRPr="0077558A" w14:paraId="1BAB42BD" w14:textId="77777777" w:rsidTr="00ED3B2D">
        <w:tc>
          <w:tcPr>
            <w:tcW w:w="2082" w:type="dxa"/>
            <w:tcBorders>
              <w:top w:val="single" w:sz="4" w:space="0" w:color="auto"/>
            </w:tcBorders>
          </w:tcPr>
          <w:p w14:paraId="4F0F0241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</w:rPr>
            </w:pPr>
            <w:r w:rsidRPr="0077558A">
              <w:rPr>
                <w:rFonts w:ascii="OdysseaU" w:hAnsi="OdysseaU" w:cs="Times New Roman"/>
                <w:sz w:val="24"/>
                <w:szCs w:val="24"/>
              </w:rPr>
              <w:t>π</w:t>
            </w: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οιῆσ</w:t>
            </w:r>
            <w:proofErr w:type="spellEnd"/>
            <w:r w:rsidRPr="0077558A">
              <w:rPr>
                <w:rFonts w:ascii="OdysseaU" w:hAnsi="OdysseaU" w:cs="Times New Roman"/>
                <w:sz w:val="24"/>
                <w:szCs w:val="24"/>
              </w:rPr>
              <w:t>αι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0DD656B3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72C8D7C2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1E0A194D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04796123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3F903E1A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5D620C6A" w14:textId="77777777" w:rsidTr="00ED3B2D">
        <w:tc>
          <w:tcPr>
            <w:tcW w:w="2082" w:type="dxa"/>
          </w:tcPr>
          <w:p w14:paraId="142C1797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ξυνεκάλεσ</w:t>
            </w:r>
            <w:proofErr w:type="spellEnd"/>
            <w:r w:rsidRPr="0077558A">
              <w:rPr>
                <w:rFonts w:ascii="OdysseaU" w:hAnsi="OdysseaU" w:cs="Times New Roman"/>
                <w:sz w:val="24"/>
                <w:szCs w:val="24"/>
              </w:rPr>
              <w:t>αν</w:t>
            </w:r>
          </w:p>
        </w:tc>
        <w:tc>
          <w:tcPr>
            <w:tcW w:w="1597" w:type="dxa"/>
          </w:tcPr>
          <w:p w14:paraId="7A91C7E8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45AEF722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644BA3E6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44DB9282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6906AE8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344BBA2C" w14:textId="77777777" w:rsidTr="00ED3B2D">
        <w:tc>
          <w:tcPr>
            <w:tcW w:w="2082" w:type="dxa"/>
          </w:tcPr>
          <w:p w14:paraId="158318F3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</w:rPr>
            </w:pPr>
            <w:r w:rsidRPr="0077558A">
              <w:rPr>
                <w:rFonts w:ascii="OdysseaU" w:hAnsi="OdysseaU" w:cs="Times New Roman"/>
                <w:sz w:val="24"/>
                <w:szCs w:val="24"/>
              </w:rPr>
              <w:t>πα</w:t>
            </w: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ρεκελεύσ</w:t>
            </w:r>
            <w:proofErr w:type="spellEnd"/>
            <w:r w:rsidRPr="0077558A">
              <w:rPr>
                <w:rFonts w:ascii="OdysseaU" w:hAnsi="OdysseaU" w:cs="Times New Roman"/>
                <w:sz w:val="24"/>
                <w:szCs w:val="24"/>
              </w:rPr>
              <w:t>αντο</w:t>
            </w:r>
          </w:p>
        </w:tc>
        <w:tc>
          <w:tcPr>
            <w:tcW w:w="1597" w:type="dxa"/>
          </w:tcPr>
          <w:p w14:paraId="6160DEF8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5C56AEE0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047FBEF7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33CDB950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764AF2A6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2A6446EF" w14:textId="77777777" w:rsidTr="00ED3B2D">
        <w:tc>
          <w:tcPr>
            <w:tcW w:w="2082" w:type="dxa"/>
          </w:tcPr>
          <w:p w14:paraId="58320B2A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lastRenderedPageBreak/>
              <w:t>ἐκφο</w:t>
            </w:r>
            <w:proofErr w:type="spellEnd"/>
            <w:r w:rsidRPr="0077558A">
              <w:rPr>
                <w:rFonts w:ascii="OdysseaU" w:hAnsi="OdysseaU" w:cs="Times New Roman"/>
                <w:sz w:val="24"/>
                <w:szCs w:val="24"/>
              </w:rPr>
              <w:t>βῆσαι</w:t>
            </w:r>
          </w:p>
        </w:tc>
        <w:tc>
          <w:tcPr>
            <w:tcW w:w="1597" w:type="dxa"/>
          </w:tcPr>
          <w:p w14:paraId="12E33AA7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324DDDD4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7043DA97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7625C51E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22081041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5D864D4B" w14:textId="77777777" w:rsidTr="00ED3B2D">
        <w:tc>
          <w:tcPr>
            <w:tcW w:w="2082" w:type="dxa"/>
          </w:tcPr>
          <w:p w14:paraId="640216F0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  <w:szCs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ἐγένετο</w:t>
            </w:r>
            <w:proofErr w:type="spellEnd"/>
          </w:p>
        </w:tc>
        <w:tc>
          <w:tcPr>
            <w:tcW w:w="1597" w:type="dxa"/>
          </w:tcPr>
          <w:p w14:paraId="3F36E668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3831E8DE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6DBF5241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5FC37E00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9C59F89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4809EF3B" w14:textId="77777777" w:rsidTr="00ED3B2D">
        <w:tc>
          <w:tcPr>
            <w:tcW w:w="2082" w:type="dxa"/>
          </w:tcPr>
          <w:p w14:paraId="04502020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ἴστε</w:t>
            </w:r>
            <w:proofErr w:type="spellEnd"/>
          </w:p>
        </w:tc>
        <w:tc>
          <w:tcPr>
            <w:tcW w:w="1597" w:type="dxa"/>
          </w:tcPr>
          <w:p w14:paraId="10ED11FE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71D7F0BF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043BC76D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045E53C7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31C0AF18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28BA780E" w14:textId="77777777" w:rsidTr="00ED3B2D">
        <w:tc>
          <w:tcPr>
            <w:tcW w:w="2082" w:type="dxa"/>
          </w:tcPr>
          <w:p w14:paraId="402B7729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</w:rPr>
            </w:pPr>
            <w:r w:rsidRPr="0077558A">
              <w:rPr>
                <w:rFonts w:ascii="OdysseaU" w:hAnsi="OdysseaU" w:cs="Times New Roman"/>
                <w:sz w:val="24"/>
                <w:szCs w:val="24"/>
              </w:rPr>
              <w:t>ἐπ</w:t>
            </w: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λέομεν</w:t>
            </w:r>
            <w:proofErr w:type="spellEnd"/>
          </w:p>
        </w:tc>
        <w:tc>
          <w:tcPr>
            <w:tcW w:w="1597" w:type="dxa"/>
          </w:tcPr>
          <w:p w14:paraId="5E8739BB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04BEB2F9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22E4AD7C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39E03C46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6A75152E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713C68D3" w14:textId="77777777" w:rsidTr="00ED3B2D">
        <w:tc>
          <w:tcPr>
            <w:tcW w:w="2082" w:type="dxa"/>
          </w:tcPr>
          <w:p w14:paraId="149C6B9C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  <w:szCs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ξυνέ</w:t>
            </w:r>
            <w:proofErr w:type="spellEnd"/>
            <w:r w:rsidRPr="0077558A">
              <w:rPr>
                <w:rFonts w:ascii="OdysseaU" w:hAnsi="OdysseaU" w:cs="Times New Roman"/>
                <w:sz w:val="24"/>
                <w:szCs w:val="24"/>
              </w:rPr>
              <w:t>βη</w:t>
            </w:r>
          </w:p>
        </w:tc>
        <w:tc>
          <w:tcPr>
            <w:tcW w:w="1597" w:type="dxa"/>
          </w:tcPr>
          <w:p w14:paraId="4FD8EDD4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5028B3A8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44812579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29876CF3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4B6B5F86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681FB30C" w14:textId="77777777" w:rsidTr="00ED3B2D">
        <w:tc>
          <w:tcPr>
            <w:tcW w:w="2082" w:type="dxa"/>
          </w:tcPr>
          <w:p w14:paraId="358E5BFE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  <w:szCs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ἔσφηλεν</w:t>
            </w:r>
            <w:proofErr w:type="spellEnd"/>
          </w:p>
        </w:tc>
        <w:tc>
          <w:tcPr>
            <w:tcW w:w="1597" w:type="dxa"/>
          </w:tcPr>
          <w:p w14:paraId="316BE422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131BC36C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2B24BC42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3B570864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4E9CB0F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558A" w:rsidRPr="0077558A" w14:paraId="7DDD0AB1" w14:textId="77777777" w:rsidTr="00ED3B2D">
        <w:tc>
          <w:tcPr>
            <w:tcW w:w="2082" w:type="dxa"/>
          </w:tcPr>
          <w:p w14:paraId="2324C0D5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OdysseaU" w:hAnsi="OdysseaU" w:cs="Times New Roman"/>
                <w:sz w:val="24"/>
                <w:szCs w:val="24"/>
              </w:rPr>
            </w:pPr>
            <w:proofErr w:type="spellStart"/>
            <w:r w:rsidRPr="0077558A">
              <w:rPr>
                <w:rFonts w:ascii="OdysseaU" w:hAnsi="OdysseaU" w:cs="Times New Roman"/>
                <w:sz w:val="24"/>
                <w:szCs w:val="24"/>
              </w:rPr>
              <w:t>νικηθέν</w:t>
            </w:r>
            <w:proofErr w:type="spellEnd"/>
          </w:p>
        </w:tc>
        <w:tc>
          <w:tcPr>
            <w:tcW w:w="1597" w:type="dxa"/>
          </w:tcPr>
          <w:p w14:paraId="54066D51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gridSpan w:val="2"/>
          </w:tcPr>
          <w:p w14:paraId="159C9046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14:paraId="32578AB9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3" w:type="dxa"/>
          </w:tcPr>
          <w:p w14:paraId="6371A502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19D43AB6" w14:textId="77777777" w:rsidR="00AE144B" w:rsidRPr="0077558A" w:rsidRDefault="00AE144B" w:rsidP="00D21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3F01972" w14:textId="77777777" w:rsidR="002B7292" w:rsidRPr="00584560" w:rsidRDefault="00AE144B" w:rsidP="002B7292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 w:rsidRPr="00584560">
        <w:rPr>
          <w:rFonts w:ascii="Times New Roman" w:hAnsi="Times New Roman"/>
          <w:b/>
          <w:bCs/>
          <w:sz w:val="24"/>
        </w:rPr>
        <w:t>punti …</w:t>
      </w:r>
      <w:r w:rsidR="002B7292" w:rsidRPr="00584560">
        <w:rPr>
          <w:rFonts w:ascii="Times New Roman" w:hAnsi="Times New Roman"/>
          <w:b/>
          <w:bCs/>
          <w:sz w:val="24"/>
        </w:rPr>
        <w:t>..</w:t>
      </w:r>
      <w:r w:rsidRPr="00584560">
        <w:rPr>
          <w:rFonts w:ascii="Times New Roman" w:hAnsi="Times New Roman"/>
          <w:b/>
          <w:bCs/>
          <w:sz w:val="24"/>
        </w:rPr>
        <w:t>./10</w:t>
      </w:r>
    </w:p>
    <w:p w14:paraId="4D0CE8AE" w14:textId="77777777" w:rsidR="00AE144B" w:rsidRPr="0077558A" w:rsidRDefault="00AE144B" w:rsidP="00AE14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4732E2" w14:textId="77777777" w:rsidR="00AE144B" w:rsidRDefault="00AE144B" w:rsidP="00AE14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7558A">
        <w:rPr>
          <w:rFonts w:ascii="Times New Roman" w:hAnsi="Times New Roman"/>
          <w:b/>
          <w:sz w:val="24"/>
        </w:rPr>
        <w:t>3.</w:t>
      </w:r>
      <w:r w:rsidRPr="0077558A">
        <w:rPr>
          <w:rFonts w:ascii="Times New Roman" w:hAnsi="Times New Roman"/>
          <w:sz w:val="24"/>
        </w:rPr>
        <w:t xml:space="preserve"> </w:t>
      </w:r>
      <w:r w:rsidRPr="0077558A">
        <w:rPr>
          <w:rFonts w:ascii="Times New Roman" w:hAnsi="Times New Roman"/>
          <w:b/>
          <w:sz w:val="24"/>
        </w:rPr>
        <w:t>Indica la funzione sintattica dei seguenti participi</w:t>
      </w:r>
      <w:r w:rsidR="002B7292" w:rsidRPr="0077558A">
        <w:rPr>
          <w:rFonts w:ascii="Times New Roman" w:hAnsi="Times New Roman"/>
          <w:b/>
          <w:sz w:val="24"/>
        </w:rPr>
        <w:t>.</w:t>
      </w:r>
    </w:p>
    <w:p w14:paraId="5D77A925" w14:textId="77777777" w:rsidR="00ED3B2D" w:rsidRPr="0077558A" w:rsidRDefault="00ED3B2D" w:rsidP="00AE14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2A0CE41" w14:textId="77777777" w:rsidR="00AE144B" w:rsidRPr="0077558A" w:rsidRDefault="002B7292" w:rsidP="00AE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1.</w:t>
      </w:r>
      <w:r w:rsidR="00AE144B"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β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ουλόμενοι</w:t>
      </w:r>
      <w:proofErr w:type="spellEnd"/>
      <w:r w:rsidRPr="0077558A">
        <w:rPr>
          <w:rFonts w:ascii="Times New Roman" w:hAnsi="Times New Roman" w:cs="Times New Roman"/>
          <w:sz w:val="24"/>
          <w:szCs w:val="24"/>
        </w:rPr>
        <w:t>: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E156DF9" w14:textId="77777777" w:rsidR="00AE144B" w:rsidRPr="0077558A" w:rsidRDefault="002B7292" w:rsidP="00AE14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7558A">
        <w:rPr>
          <w:rFonts w:ascii="Times New Roman" w:hAnsi="Times New Roman"/>
          <w:b/>
          <w:sz w:val="24"/>
        </w:rPr>
        <w:t>2.</w:t>
      </w:r>
      <w:r w:rsidRPr="0077558A">
        <w:rPr>
          <w:rFonts w:ascii="Times New Roman" w:hAnsi="Times New Roman"/>
          <w:sz w:val="24"/>
        </w:rPr>
        <w:t xml:space="preserve">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ὁρῶντες</w:t>
      </w:r>
      <w:proofErr w:type="spellEnd"/>
      <w:r w:rsidRPr="0077558A">
        <w:rPr>
          <w:rFonts w:ascii="Times New Roman" w:hAnsi="Times New Roman" w:cs="Times New Roman"/>
          <w:sz w:val="24"/>
          <w:szCs w:val="24"/>
        </w:rPr>
        <w:t>: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558A">
        <w:rPr>
          <w:rFonts w:ascii="Times New Roman" w:hAnsi="Times New Roman" w:cs="Times New Roman"/>
          <w:sz w:val="24"/>
          <w:szCs w:val="24"/>
        </w:rPr>
        <w:t>.</w:t>
      </w:r>
    </w:p>
    <w:p w14:paraId="1728EBE9" w14:textId="77777777" w:rsidR="002B7292" w:rsidRPr="0077558A" w:rsidRDefault="002B7292" w:rsidP="00AE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3.</w:t>
      </w:r>
      <w:r w:rsidRPr="0077558A">
        <w:rPr>
          <w:rFonts w:ascii="Times New Roman" w:hAnsi="Times New Roman"/>
          <w:sz w:val="24"/>
        </w:rPr>
        <w:t xml:space="preserve">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φο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βουμένους</w:t>
      </w:r>
      <w:r w:rsidRPr="0077558A">
        <w:rPr>
          <w:rFonts w:ascii="Times New Roman" w:hAnsi="Times New Roman" w:cs="Times New Roman"/>
          <w:sz w:val="24"/>
          <w:szCs w:val="24"/>
        </w:rPr>
        <w:t>: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7EF0644" w14:textId="77777777" w:rsidR="00AE144B" w:rsidRPr="0077558A" w:rsidRDefault="002B7292" w:rsidP="00AE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4.</w:t>
      </w:r>
      <w:r w:rsidRPr="0077558A">
        <w:rPr>
          <w:rFonts w:ascii="Times New Roman" w:hAnsi="Times New Roman"/>
          <w:sz w:val="24"/>
        </w:rPr>
        <w:t xml:space="preserve">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γενομένη</w:t>
      </w:r>
      <w:proofErr w:type="spellEnd"/>
      <w:r w:rsidRPr="0077558A">
        <w:rPr>
          <w:rFonts w:ascii="Times New Roman" w:hAnsi="Times New Roman" w:cs="Times New Roman"/>
          <w:sz w:val="24"/>
          <w:szCs w:val="24"/>
        </w:rPr>
        <w:t>: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7D01028" w14:textId="77777777" w:rsidR="00AE144B" w:rsidRPr="0077558A" w:rsidRDefault="002B7292" w:rsidP="00AE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5.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ἀποβ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άντι</w:t>
      </w:r>
      <w:proofErr w:type="spellEnd"/>
      <w:r w:rsidRPr="0077558A">
        <w:rPr>
          <w:rFonts w:ascii="Times New Roman" w:hAnsi="Times New Roman" w:cs="Times New Roman"/>
          <w:sz w:val="24"/>
          <w:szCs w:val="24"/>
        </w:rPr>
        <w:t>: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408A3E1" w14:textId="77777777" w:rsidR="00AE144B" w:rsidRPr="0077558A" w:rsidRDefault="002B7292" w:rsidP="00AE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6.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πα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ρόντος</w:t>
      </w:r>
      <w:proofErr w:type="spellEnd"/>
      <w:r w:rsidRPr="0077558A">
        <w:rPr>
          <w:rFonts w:ascii="Times New Roman" w:hAnsi="Times New Roman" w:cs="Times New Roman"/>
          <w:sz w:val="24"/>
          <w:szCs w:val="24"/>
        </w:rPr>
        <w:t>: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A839DF2" w14:textId="77777777" w:rsidR="002B7292" w:rsidRPr="00584560" w:rsidRDefault="00AE144B" w:rsidP="002B7292">
      <w:pPr>
        <w:tabs>
          <w:tab w:val="left" w:pos="18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4560">
        <w:rPr>
          <w:rFonts w:ascii="Times New Roman" w:hAnsi="Times New Roman" w:cs="Times New Roman"/>
          <w:b/>
          <w:bCs/>
          <w:sz w:val="24"/>
          <w:szCs w:val="24"/>
        </w:rPr>
        <w:t>punti …</w:t>
      </w:r>
      <w:r w:rsidR="002B7292" w:rsidRPr="0058456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584560">
        <w:rPr>
          <w:rFonts w:ascii="Times New Roman" w:hAnsi="Times New Roman" w:cs="Times New Roman"/>
          <w:b/>
          <w:bCs/>
          <w:sz w:val="24"/>
          <w:szCs w:val="24"/>
        </w:rPr>
        <w:t>/6</w:t>
      </w:r>
    </w:p>
    <w:p w14:paraId="164F1107" w14:textId="77777777" w:rsidR="00AE144B" w:rsidRPr="0077558A" w:rsidRDefault="00AE144B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4CF149" w14:textId="77777777" w:rsidR="00AE144B" w:rsidRDefault="00AE144B" w:rsidP="00AE144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77558A">
        <w:rPr>
          <w:rFonts w:ascii="Times New Roman" w:hAnsi="Times New Roman"/>
          <w:b/>
          <w:sz w:val="24"/>
        </w:rPr>
        <w:t>4. Rispondi ai seguenti quesiti.</w:t>
      </w:r>
    </w:p>
    <w:p w14:paraId="0CD1831F" w14:textId="77777777" w:rsidR="00ED3B2D" w:rsidRPr="0077558A" w:rsidRDefault="00ED3B2D" w:rsidP="00AE144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14:paraId="5C9FEAA4" w14:textId="77777777" w:rsidR="00AE144B" w:rsidRPr="0077558A" w:rsidRDefault="007F28C4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1.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/>
          <w:sz w:val="24"/>
        </w:rPr>
        <w:t xml:space="preserve">Che tipo di proposizione è </w:t>
      </w:r>
      <w:r w:rsidR="00AE144B" w:rsidRPr="0077558A">
        <w:rPr>
          <w:rFonts w:ascii="OdysseaU" w:hAnsi="OdysseaU" w:cs="Times New Roman"/>
          <w:sz w:val="24"/>
          <w:szCs w:val="24"/>
        </w:rPr>
        <w:t>π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ρίν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… ἐπιβ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οηθῆσ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αι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7558A">
        <w:rPr>
          <w:rFonts w:ascii="Times New Roman" w:hAnsi="Times New Roman" w:cs="Times New Roman"/>
          <w:sz w:val="24"/>
          <w:szCs w:val="24"/>
        </w:rPr>
        <w:t>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…..</w:t>
      </w:r>
    </w:p>
    <w:p w14:paraId="7DF9801F" w14:textId="77777777" w:rsidR="00AE144B" w:rsidRPr="0077558A" w:rsidRDefault="007F28C4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2.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Che complemento è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διὰ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τὴν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 xml:space="preserve"> π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ροτέρ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 xml:space="preserve">αν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ἧσσ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αν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77558A">
        <w:rPr>
          <w:rFonts w:ascii="Times New Roman" w:hAnsi="Times New Roman" w:cs="Times New Roman"/>
          <w:sz w:val="24"/>
          <w:szCs w:val="24"/>
        </w:rPr>
        <w:t>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…..</w:t>
      </w:r>
    </w:p>
    <w:p w14:paraId="67B530B4" w14:textId="77777777" w:rsidR="00AE144B" w:rsidRPr="0077558A" w:rsidRDefault="007F28C4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3.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Quale funzione sintattica svolge l’infinito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τὸ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 xml:space="preserve">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ἐκφο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βῆσαι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</w:t>
      </w:r>
    </w:p>
    <w:p w14:paraId="2D1A4494" w14:textId="77777777" w:rsidR="00AE144B" w:rsidRPr="0077558A" w:rsidRDefault="007F28C4" w:rsidP="00AE1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4.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Che complemento è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δικ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αίαν</w:t>
      </w:r>
      <w:r w:rsidR="00885E1E" w:rsidRPr="0077558A">
        <w:rPr>
          <w:rFonts w:ascii="OdysseaU" w:hAnsi="OdysseaU" w:cs="Times New Roman"/>
          <w:sz w:val="24"/>
          <w:szCs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 xml:space="preserve">…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τέκμ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αρσιν</w:t>
      </w:r>
      <w:r w:rsidR="00AE144B" w:rsidRPr="0077558A">
        <w:rPr>
          <w:rFonts w:ascii="Times New Roman" w:hAnsi="Times New Roman" w:cs="Times New Roman"/>
          <w:sz w:val="24"/>
          <w:szCs w:val="24"/>
        </w:rPr>
        <w:t>? Si tratta di un complemento predicativo dell’oggetto.</w:t>
      </w:r>
      <w:r w:rsidRPr="0077558A">
        <w:rPr>
          <w:rFonts w:ascii="Times New Roman" w:hAnsi="Times New Roman" w:cs="Times New Roman"/>
          <w:sz w:val="24"/>
          <w:szCs w:val="24"/>
        </w:rPr>
        <w:t xml:space="preserve"> 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77558A">
        <w:rPr>
          <w:rFonts w:ascii="Times New Roman" w:hAnsi="Times New Roman" w:cs="Times New Roman"/>
          <w:sz w:val="24"/>
          <w:szCs w:val="24"/>
        </w:rPr>
        <w:t>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..</w:t>
      </w:r>
    </w:p>
    <w:p w14:paraId="63C5BDC7" w14:textId="77777777" w:rsidR="00AE144B" w:rsidRPr="0077558A" w:rsidRDefault="007F28C4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5.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Che proposizione è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τ</w:t>
      </w:r>
      <w:r w:rsidR="00214B8C" w:rsidRPr="0077558A">
        <w:rPr>
          <w:rFonts w:ascii="OdysseaU" w:hAnsi="OdysseaU" w:cs="Times New Roman"/>
          <w:sz w:val="24"/>
          <w:szCs w:val="24"/>
        </w:rPr>
        <w:t>ά</w:t>
      </w:r>
      <w:proofErr w:type="spellEnd"/>
      <w:r w:rsidR="00885E1E" w:rsidRPr="0077558A">
        <w:rPr>
          <w:rFonts w:ascii="OdysseaU" w:hAnsi="OdysseaU" w:cs="Times New Roman"/>
          <w:sz w:val="24"/>
          <w:szCs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 xml:space="preserve">…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ἐν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αντιωθῆναι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77558A">
        <w:rPr>
          <w:rFonts w:ascii="Times New Roman" w:hAnsi="Times New Roman" w:cs="Times New Roman"/>
          <w:sz w:val="24"/>
          <w:szCs w:val="24"/>
        </w:rPr>
        <w:t>…...……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………</w:t>
      </w:r>
    </w:p>
    <w:p w14:paraId="340E573B" w14:textId="77777777" w:rsidR="00AE144B" w:rsidRPr="0077558A" w:rsidRDefault="007F28C4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6.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Che valore ha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Ὥστε</w:t>
      </w:r>
      <w:proofErr w:type="spellEnd"/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…..</w:t>
      </w:r>
    </w:p>
    <w:p w14:paraId="25354767" w14:textId="77777777" w:rsidR="00AE144B" w:rsidRPr="0077558A" w:rsidRDefault="007F28C4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7.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Con quale termine concorda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ἔχον</w:t>
      </w:r>
      <w:proofErr w:type="spellEnd"/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85E1E" w:rsidRPr="0077558A">
        <w:rPr>
          <w:rFonts w:ascii="Times New Roman" w:hAnsi="Times New Roman" w:cs="Times New Roman"/>
          <w:sz w:val="24"/>
          <w:szCs w:val="24"/>
        </w:rPr>
        <w:t>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…..</w:t>
      </w:r>
    </w:p>
    <w:p w14:paraId="08011383" w14:textId="77777777" w:rsidR="007F28C4" w:rsidRPr="0077558A" w:rsidRDefault="007F28C4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8.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In che posizione si trova </w:t>
      </w:r>
      <w:r w:rsidR="00AE144B" w:rsidRPr="0077558A">
        <w:rPr>
          <w:rFonts w:ascii="OdysseaU" w:hAnsi="OdysseaU" w:cs="Times New Roman"/>
          <w:sz w:val="24"/>
          <w:szCs w:val="24"/>
        </w:rPr>
        <w:t>α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ὐτο</w:t>
      </w:r>
      <w:r w:rsidR="00214B8C" w:rsidRPr="0077558A">
        <w:rPr>
          <w:rFonts w:ascii="OdysseaU" w:hAnsi="OdysseaU" w:cs="Times New Roman"/>
          <w:sz w:val="24"/>
          <w:szCs w:val="24"/>
        </w:rPr>
        <w:t>ύ</w:t>
      </w:r>
      <w:r w:rsidR="00AE144B" w:rsidRPr="0077558A">
        <w:rPr>
          <w:rFonts w:ascii="OdysseaU" w:hAnsi="OdysseaU" w:cs="Times New Roman"/>
          <w:sz w:val="24"/>
          <w:szCs w:val="24"/>
        </w:rPr>
        <w:t>ς</w:t>
      </w:r>
      <w:proofErr w:type="spellEnd"/>
      <w:r w:rsidR="00AE144B" w:rsidRPr="0077558A">
        <w:rPr>
          <w:rFonts w:ascii="Times New Roman" w:hAnsi="Times New Roman" w:cs="Times New Roman"/>
          <w:sz w:val="24"/>
          <w:szCs w:val="24"/>
        </w:rPr>
        <w:t xml:space="preserve"> e a quale forma latina corrisponde?</w:t>
      </w:r>
      <w:r w:rsidRPr="0077558A">
        <w:rPr>
          <w:rFonts w:ascii="Times New Roman" w:hAnsi="Times New Roman" w:cs="Times New Roman"/>
          <w:sz w:val="24"/>
          <w:szCs w:val="24"/>
        </w:rPr>
        <w:t xml:space="preserve"> .........</w:t>
      </w:r>
      <w:r w:rsidR="00214B8C" w:rsidRPr="0077558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50D34" w:rsidRPr="0077558A">
        <w:rPr>
          <w:rFonts w:ascii="Times New Roman" w:hAnsi="Times New Roman" w:cs="Times New Roman"/>
          <w:sz w:val="24"/>
          <w:szCs w:val="24"/>
        </w:rPr>
        <w:t>....</w:t>
      </w:r>
    </w:p>
    <w:p w14:paraId="2C563AF1" w14:textId="77777777" w:rsidR="00AE144B" w:rsidRPr="0077558A" w:rsidRDefault="007F28C4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9.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A quale parte del discorso appartiene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εἰκότως</w:t>
      </w:r>
      <w:proofErr w:type="spellEnd"/>
      <w:r w:rsidR="00AE144B" w:rsidRPr="0077558A">
        <w:rPr>
          <w:rFonts w:ascii="Times New Roman" w:hAnsi="Times New Roman" w:cs="Times New Roman"/>
          <w:sz w:val="24"/>
          <w:szCs w:val="24"/>
        </w:rPr>
        <w:t xml:space="preserve">? 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77558A">
        <w:rPr>
          <w:rFonts w:ascii="Times New Roman" w:hAnsi="Times New Roman" w:cs="Times New Roman"/>
          <w:sz w:val="24"/>
          <w:szCs w:val="24"/>
        </w:rPr>
        <w:t>……...</w:t>
      </w:r>
      <w:r w:rsidR="00750D34" w:rsidRPr="0077558A">
        <w:rPr>
          <w:rFonts w:ascii="Times New Roman" w:hAnsi="Times New Roman" w:cs="Times New Roman"/>
          <w:sz w:val="24"/>
          <w:szCs w:val="24"/>
        </w:rPr>
        <w:t>......</w:t>
      </w:r>
    </w:p>
    <w:p w14:paraId="03200BCB" w14:textId="77777777" w:rsidR="00AE144B" w:rsidRPr="0077558A" w:rsidRDefault="007F28C4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10.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  <w:szCs w:val="24"/>
        </w:rPr>
        <w:t xml:space="preserve">A quale termine è riferito </w:t>
      </w:r>
      <w:proofErr w:type="spellStart"/>
      <w:r w:rsidR="00214B8C" w:rsidRPr="0077558A">
        <w:rPr>
          <w:rFonts w:ascii="OdysseaU" w:hAnsi="OdysseaU" w:cs="Times New Roman"/>
          <w:sz w:val="24"/>
          <w:szCs w:val="24"/>
        </w:rPr>
        <w:t>ἄ</w:t>
      </w:r>
      <w:r w:rsidR="00AE144B" w:rsidRPr="0077558A">
        <w:rPr>
          <w:rFonts w:ascii="OdysseaU" w:hAnsi="OdysseaU" w:cs="Times New Roman"/>
          <w:sz w:val="24"/>
          <w:szCs w:val="24"/>
        </w:rPr>
        <w:t>ν</w:t>
      </w:r>
      <w:proofErr w:type="spellEnd"/>
      <w:r w:rsidR="00AE144B" w:rsidRPr="0077558A">
        <w:rPr>
          <w:rFonts w:ascii="Times New Roman" w:hAnsi="Times New Roman" w:cs="Times New Roman"/>
          <w:sz w:val="24"/>
          <w:szCs w:val="24"/>
        </w:rPr>
        <w:t xml:space="preserve"> e che valore esprime? </w:t>
      </w: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…..</w:t>
      </w:r>
    </w:p>
    <w:p w14:paraId="7F710EDC" w14:textId="77777777" w:rsidR="00AE144B" w:rsidRPr="00ED3B2D" w:rsidRDefault="00AE144B" w:rsidP="007F2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3B2D">
        <w:rPr>
          <w:rFonts w:ascii="Times New Roman" w:hAnsi="Times New Roman" w:cs="Times New Roman"/>
          <w:b/>
          <w:bCs/>
          <w:sz w:val="24"/>
          <w:szCs w:val="24"/>
        </w:rPr>
        <w:t>punti …</w:t>
      </w:r>
      <w:r w:rsidR="007F28C4" w:rsidRPr="00ED3B2D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ED3B2D">
        <w:rPr>
          <w:rFonts w:ascii="Times New Roman" w:hAnsi="Times New Roman" w:cs="Times New Roman"/>
          <w:b/>
          <w:bCs/>
          <w:sz w:val="24"/>
          <w:szCs w:val="24"/>
        </w:rPr>
        <w:t>./10</w:t>
      </w:r>
    </w:p>
    <w:p w14:paraId="2F53FCE5" w14:textId="77777777" w:rsidR="00AE144B" w:rsidRPr="0077558A" w:rsidRDefault="00AE144B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419A80B" w14:textId="77777777" w:rsidR="00214B8C" w:rsidRPr="0077558A" w:rsidRDefault="00214B8C" w:rsidP="00214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558A">
        <w:rPr>
          <w:rFonts w:ascii="Times New Roman" w:hAnsi="Times New Roman" w:cs="Times New Roman"/>
          <w:b/>
          <w:sz w:val="28"/>
          <w:szCs w:val="24"/>
        </w:rPr>
        <w:t>Competenza lessicale</w:t>
      </w:r>
    </w:p>
    <w:p w14:paraId="27509972" w14:textId="77777777" w:rsidR="00214B8C" w:rsidRPr="0077558A" w:rsidRDefault="00214B8C" w:rsidP="00AE1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A1B7005" w14:textId="77777777" w:rsidR="00AE144B" w:rsidRDefault="00AE144B" w:rsidP="00AE1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558A">
        <w:rPr>
          <w:rFonts w:ascii="Times New Roman" w:hAnsi="Times New Roman"/>
          <w:b/>
          <w:sz w:val="24"/>
        </w:rPr>
        <w:t>5.</w:t>
      </w:r>
      <w:r w:rsidRPr="0077558A">
        <w:rPr>
          <w:rFonts w:ascii="Times New Roman" w:hAnsi="Times New Roman" w:cs="Times New Roman"/>
          <w:b/>
          <w:sz w:val="24"/>
        </w:rPr>
        <w:t xml:space="preserve"> </w:t>
      </w:r>
      <w:r w:rsidR="00214B8C" w:rsidRPr="0077558A">
        <w:rPr>
          <w:rFonts w:ascii="Times New Roman" w:hAnsi="Times New Roman" w:cs="Times New Roman"/>
          <w:b/>
          <w:sz w:val="24"/>
        </w:rPr>
        <w:t>Indica</w:t>
      </w:r>
      <w:r w:rsidRPr="0077558A">
        <w:rPr>
          <w:rFonts w:ascii="Times New Roman" w:hAnsi="Times New Roman" w:cs="Times New Roman"/>
          <w:b/>
          <w:sz w:val="24"/>
        </w:rPr>
        <w:t xml:space="preserve"> il significato </w:t>
      </w:r>
      <w:r w:rsidR="00214B8C" w:rsidRPr="0077558A">
        <w:rPr>
          <w:rFonts w:ascii="Times New Roman" w:hAnsi="Times New Roman" w:cs="Times New Roman"/>
          <w:b/>
          <w:sz w:val="24"/>
        </w:rPr>
        <w:t xml:space="preserve">delle seguenti parole composte </w:t>
      </w:r>
      <w:r w:rsidRPr="0077558A">
        <w:rPr>
          <w:rFonts w:ascii="Times New Roman" w:hAnsi="Times New Roman" w:cs="Times New Roman"/>
          <w:b/>
          <w:sz w:val="24"/>
        </w:rPr>
        <w:t xml:space="preserve">(nel caso dei verbi </w:t>
      </w:r>
      <w:r w:rsidR="00214B8C" w:rsidRPr="0077558A">
        <w:rPr>
          <w:rFonts w:ascii="Times New Roman" w:hAnsi="Times New Roman" w:cs="Times New Roman"/>
          <w:b/>
          <w:sz w:val="24"/>
        </w:rPr>
        <w:t>scrivi</w:t>
      </w:r>
      <w:r w:rsidRPr="0077558A">
        <w:rPr>
          <w:rFonts w:ascii="Times New Roman" w:hAnsi="Times New Roman" w:cs="Times New Roman"/>
          <w:b/>
          <w:sz w:val="24"/>
        </w:rPr>
        <w:t xml:space="preserve"> l’infinito presente in italiano), basandoti sulle tue conoscenze </w:t>
      </w:r>
      <w:r w:rsidR="00214B8C" w:rsidRPr="0077558A">
        <w:rPr>
          <w:rFonts w:ascii="Times New Roman" w:hAnsi="Times New Roman" w:cs="Times New Roman"/>
          <w:b/>
          <w:sz w:val="24"/>
        </w:rPr>
        <w:t xml:space="preserve">delle forme semplici e dei </w:t>
      </w:r>
      <w:r w:rsidRPr="0077558A">
        <w:rPr>
          <w:rFonts w:ascii="Times New Roman" w:hAnsi="Times New Roman" w:cs="Times New Roman"/>
          <w:b/>
          <w:sz w:val="24"/>
        </w:rPr>
        <w:t>prefissi</w:t>
      </w:r>
      <w:r w:rsidR="00214B8C" w:rsidRPr="0077558A">
        <w:rPr>
          <w:rFonts w:ascii="Times New Roman" w:hAnsi="Times New Roman" w:cs="Times New Roman"/>
          <w:b/>
          <w:sz w:val="24"/>
        </w:rPr>
        <w:t>,</w:t>
      </w:r>
      <w:r w:rsidRPr="0077558A">
        <w:rPr>
          <w:rFonts w:ascii="Times New Roman" w:hAnsi="Times New Roman" w:cs="Times New Roman"/>
          <w:b/>
          <w:sz w:val="24"/>
        </w:rPr>
        <w:t xml:space="preserve"> e aiutandoti con il contesto.</w:t>
      </w:r>
    </w:p>
    <w:p w14:paraId="69A56633" w14:textId="77777777" w:rsidR="00ED3B2D" w:rsidRPr="0077558A" w:rsidRDefault="00ED3B2D" w:rsidP="00AE1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94EB26F" w14:textId="77777777" w:rsidR="00AE144B" w:rsidRPr="0077558A" w:rsidRDefault="00214B8C" w:rsidP="00AE14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558A">
        <w:rPr>
          <w:rFonts w:ascii="Times New Roman" w:hAnsi="Times New Roman"/>
          <w:b/>
          <w:sz w:val="24"/>
        </w:rPr>
        <w:t>1.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να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υμ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αχίαν</w:t>
      </w:r>
      <w:r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proofErr w:type="gramStart"/>
      <w:r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558A">
        <w:rPr>
          <w:rFonts w:ascii="Times New Roman" w:hAnsi="Times New Roman" w:cs="Times New Roman"/>
          <w:sz w:val="24"/>
          <w:szCs w:val="24"/>
        </w:rPr>
        <w:t>.……………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</w:t>
      </w:r>
      <w:r w:rsidRPr="0077558A">
        <w:rPr>
          <w:rFonts w:ascii="Times New Roman" w:hAnsi="Times New Roman" w:cs="Times New Roman"/>
          <w:sz w:val="24"/>
          <w:szCs w:val="24"/>
        </w:rPr>
        <w:t>….</w:t>
      </w:r>
    </w:p>
    <w:p w14:paraId="2B200220" w14:textId="77777777" w:rsidR="00AE144B" w:rsidRPr="0077558A" w:rsidRDefault="00214B8C" w:rsidP="00AE14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558A">
        <w:rPr>
          <w:rFonts w:ascii="Times New Roman" w:hAnsi="Times New Roman"/>
          <w:b/>
          <w:sz w:val="24"/>
        </w:rPr>
        <w:t>2.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ἐπιβ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οηθῆσ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αι</w:t>
      </w:r>
      <w:r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proofErr w:type="gramStart"/>
      <w:r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558A">
        <w:rPr>
          <w:rFonts w:ascii="Times New Roman" w:hAnsi="Times New Roman" w:cs="Times New Roman"/>
          <w:sz w:val="24"/>
          <w:szCs w:val="24"/>
        </w:rPr>
        <w:t>.……………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</w:t>
      </w:r>
      <w:r w:rsidRPr="0077558A">
        <w:rPr>
          <w:rFonts w:ascii="Times New Roman" w:hAnsi="Times New Roman" w:cs="Times New Roman"/>
          <w:sz w:val="24"/>
          <w:szCs w:val="24"/>
        </w:rPr>
        <w:t>.</w:t>
      </w:r>
    </w:p>
    <w:p w14:paraId="05FE4924" w14:textId="77777777" w:rsidR="00584560" w:rsidRDefault="00214B8C" w:rsidP="00584560">
      <w:pPr>
        <w:spacing w:after="0" w:line="240" w:lineRule="auto"/>
        <w:rPr>
          <w:rFonts w:ascii="OdysseaU" w:hAnsi="OdysseaU" w:cs="Times New Roman"/>
          <w:sz w:val="24"/>
          <w:u w:val="thick" w:color="808080" w:themeColor="background1" w:themeShade="80"/>
          <w:shd w:val="clear" w:color="auto" w:fill="D9D9D9" w:themeFill="background1" w:themeFillShade="D9"/>
        </w:rPr>
      </w:pPr>
      <w:r w:rsidRPr="0077558A">
        <w:rPr>
          <w:rFonts w:ascii="Times New Roman" w:hAnsi="Times New Roman"/>
          <w:b/>
          <w:sz w:val="24"/>
        </w:rPr>
        <w:t>3.</w:t>
      </w:r>
      <w:r w:rsidRPr="00584560">
        <w:rPr>
          <w:rFonts w:ascii="Times New Roman" w:hAnsi="Times New Roman"/>
          <w:sz w:val="24"/>
        </w:rPr>
        <w:t xml:space="preserve"> </w:t>
      </w:r>
      <w:proofErr w:type="spellStart"/>
      <w:r w:rsidR="00584560" w:rsidRPr="00584560">
        <w:rPr>
          <w:rFonts w:ascii="OdysseaU" w:hAnsi="OdysseaU" w:cs="Times New Roman"/>
          <w:sz w:val="24"/>
        </w:rPr>
        <w:t>ξυνεκάλεσ</w:t>
      </w:r>
      <w:proofErr w:type="spellEnd"/>
      <w:r w:rsidR="00584560" w:rsidRPr="00584560">
        <w:rPr>
          <w:rFonts w:ascii="OdysseaU" w:hAnsi="OdysseaU" w:cs="Times New Roman"/>
          <w:sz w:val="24"/>
        </w:rPr>
        <w:t>αν</w:t>
      </w:r>
      <w:r w:rsidR="00584560"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proofErr w:type="gramStart"/>
      <w:r w:rsidR="00584560"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84560" w:rsidRPr="0077558A">
        <w:rPr>
          <w:rFonts w:ascii="Times New Roman" w:hAnsi="Times New Roman" w:cs="Times New Roman"/>
          <w:sz w:val="24"/>
          <w:szCs w:val="24"/>
        </w:rPr>
        <w:t>.………………….</w:t>
      </w:r>
    </w:p>
    <w:p w14:paraId="07489072" w14:textId="77777777" w:rsidR="00AE144B" w:rsidRPr="0077558A" w:rsidRDefault="00584560" w:rsidP="005845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77558A">
        <w:rPr>
          <w:rFonts w:ascii="Times New Roman" w:hAnsi="Times New Roman"/>
          <w:b/>
          <w:sz w:val="24"/>
        </w:rPr>
        <w:t>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ἀπ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ειρί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</w:t>
      </w:r>
      <w:r w:rsidR="00214B8C"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proofErr w:type="gramStart"/>
      <w:r w:rsidR="00214B8C"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14B8C" w:rsidRPr="0077558A">
        <w:rPr>
          <w:rFonts w:ascii="Times New Roman" w:hAnsi="Times New Roman" w:cs="Times New Roman"/>
          <w:sz w:val="24"/>
          <w:szCs w:val="24"/>
        </w:rPr>
        <w:t>……..………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</w:t>
      </w:r>
      <w:r w:rsidR="00214B8C" w:rsidRPr="0077558A">
        <w:rPr>
          <w:rFonts w:ascii="Times New Roman" w:hAnsi="Times New Roman" w:cs="Times New Roman"/>
          <w:sz w:val="24"/>
          <w:szCs w:val="24"/>
        </w:rPr>
        <w:t>….</w:t>
      </w:r>
    </w:p>
    <w:p w14:paraId="05DA18E5" w14:textId="77777777" w:rsidR="00AE144B" w:rsidRPr="0077558A" w:rsidRDefault="00584560" w:rsidP="00AE14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214B8C" w:rsidRPr="0077558A">
        <w:rPr>
          <w:rFonts w:ascii="Times New Roman" w:hAnsi="Times New Roman"/>
          <w:b/>
          <w:sz w:val="24"/>
        </w:rPr>
        <w:t>.</w:t>
      </w:r>
      <w:r w:rsidR="00214B8C"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π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ροσεγένετο</w:t>
      </w:r>
      <w:proofErr w:type="spellEnd"/>
      <w:r w:rsidR="00214B8C" w:rsidRPr="0077558A"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 w:rsidR="00214B8C"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14B8C"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……………………………………………….…..…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……..</w:t>
      </w:r>
      <w:r w:rsidR="00214B8C" w:rsidRPr="0077558A">
        <w:rPr>
          <w:rFonts w:ascii="Times New Roman" w:hAnsi="Times New Roman" w:cs="Times New Roman"/>
          <w:sz w:val="24"/>
          <w:szCs w:val="24"/>
        </w:rPr>
        <w:t>….</w:t>
      </w:r>
    </w:p>
    <w:p w14:paraId="1AF9B481" w14:textId="77777777" w:rsidR="00AE144B" w:rsidRPr="0077558A" w:rsidRDefault="00584560" w:rsidP="00AE14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214B8C" w:rsidRPr="0077558A">
        <w:rPr>
          <w:rFonts w:ascii="Times New Roman" w:hAnsi="Times New Roman"/>
          <w:b/>
          <w:sz w:val="24"/>
        </w:rPr>
        <w:t>.</w:t>
      </w:r>
      <w:r w:rsidR="00214B8C" w:rsidRPr="0077558A">
        <w:rPr>
          <w:rFonts w:ascii="Times New Roman" w:hAnsi="Times New Roman"/>
          <w:sz w:val="24"/>
        </w:rPr>
        <w:t xml:space="preserve"> 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ἀντιλογί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αν</w:t>
      </w:r>
      <w:r w:rsidR="00214B8C"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proofErr w:type="gramStart"/>
      <w:r w:rsidR="00750D34" w:rsidRPr="007755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14B8C" w:rsidRPr="0077558A">
        <w:rPr>
          <w:rFonts w:ascii="Times New Roman" w:hAnsi="Times New Roman" w:cs="Times New Roman"/>
          <w:sz w:val="24"/>
          <w:szCs w:val="24"/>
        </w:rPr>
        <w:t>…….</w:t>
      </w:r>
    </w:p>
    <w:p w14:paraId="788E6BE3" w14:textId="77777777" w:rsidR="00214B8C" w:rsidRPr="0077558A" w:rsidRDefault="00584560" w:rsidP="00AE1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7</w:t>
      </w:r>
      <w:r w:rsidR="00214B8C" w:rsidRPr="0077558A">
        <w:rPr>
          <w:rFonts w:ascii="Times New Roman" w:hAnsi="Times New Roman"/>
          <w:b/>
          <w:sz w:val="24"/>
        </w:rPr>
        <w:t>.</w:t>
      </w:r>
      <w:r w:rsidR="00214B8C"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πα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ρόντος</w:t>
      </w:r>
      <w:proofErr w:type="spellEnd"/>
      <w:r w:rsidR="00214B8C"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……….</w:t>
      </w:r>
    </w:p>
    <w:p w14:paraId="0ACDD80F" w14:textId="77777777" w:rsidR="00AE144B" w:rsidRPr="0077558A" w:rsidRDefault="00584560" w:rsidP="00AE14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214B8C" w:rsidRPr="0077558A">
        <w:rPr>
          <w:rFonts w:ascii="Times New Roman" w:hAnsi="Times New Roman"/>
          <w:b/>
          <w:sz w:val="24"/>
        </w:rPr>
        <w:t>.</w:t>
      </w:r>
      <w:r w:rsidR="00214B8C"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OdysseaU" w:hAnsi="OdysseaU" w:cs="Times New Roman"/>
          <w:sz w:val="24"/>
          <w:szCs w:val="24"/>
        </w:rPr>
        <w:t>π</w:t>
      </w:r>
      <w:proofErr w:type="spellStart"/>
      <w:r w:rsidR="00AE144B" w:rsidRPr="0077558A">
        <w:rPr>
          <w:rFonts w:ascii="OdysseaU" w:hAnsi="OdysseaU" w:cs="Times New Roman"/>
          <w:sz w:val="24"/>
          <w:szCs w:val="24"/>
        </w:rPr>
        <w:t>ρο</w:t>
      </w:r>
      <w:proofErr w:type="spellEnd"/>
      <w:r w:rsidR="00AE144B" w:rsidRPr="0077558A">
        <w:rPr>
          <w:rFonts w:ascii="OdysseaU" w:hAnsi="OdysseaU" w:cs="Times New Roman"/>
          <w:sz w:val="24"/>
          <w:szCs w:val="24"/>
        </w:rPr>
        <w:t>βαλλομένους</w:t>
      </w:r>
      <w:r w:rsidR="00214B8C" w:rsidRPr="0077558A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</w:t>
      </w:r>
      <w:r w:rsidR="00214B8C" w:rsidRPr="0077558A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E65CD7" w14:textId="77777777" w:rsidR="00214B8C" w:rsidRPr="00584560" w:rsidRDefault="00AE144B" w:rsidP="00214B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584560">
        <w:rPr>
          <w:rFonts w:ascii="Times New Roman" w:hAnsi="Times New Roman" w:cs="Times New Roman"/>
          <w:b/>
          <w:bCs/>
          <w:sz w:val="24"/>
        </w:rPr>
        <w:t>punti</w:t>
      </w:r>
      <w:r w:rsidR="00214B8C" w:rsidRPr="00584560">
        <w:rPr>
          <w:rFonts w:ascii="Times New Roman" w:hAnsi="Times New Roman" w:cs="Times New Roman"/>
          <w:b/>
          <w:bCs/>
          <w:sz w:val="24"/>
        </w:rPr>
        <w:t xml:space="preserve"> </w:t>
      </w:r>
      <w:r w:rsidRPr="00584560">
        <w:rPr>
          <w:rFonts w:ascii="Times New Roman" w:hAnsi="Times New Roman" w:cs="Times New Roman"/>
          <w:b/>
          <w:bCs/>
          <w:sz w:val="24"/>
        </w:rPr>
        <w:t>…</w:t>
      </w:r>
      <w:r w:rsidR="00214B8C" w:rsidRPr="00584560">
        <w:rPr>
          <w:rFonts w:ascii="Times New Roman" w:hAnsi="Times New Roman" w:cs="Times New Roman"/>
          <w:b/>
          <w:bCs/>
          <w:sz w:val="24"/>
        </w:rPr>
        <w:t>…</w:t>
      </w:r>
      <w:r w:rsidRPr="00584560">
        <w:rPr>
          <w:rFonts w:ascii="Times New Roman" w:hAnsi="Times New Roman" w:cs="Times New Roman"/>
          <w:b/>
          <w:bCs/>
          <w:sz w:val="24"/>
        </w:rPr>
        <w:t>/8</w:t>
      </w:r>
    </w:p>
    <w:p w14:paraId="41847015" w14:textId="77777777" w:rsidR="00AE144B" w:rsidRPr="0077558A" w:rsidRDefault="00AE144B" w:rsidP="00AE14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CCB684" w14:textId="77777777" w:rsidR="00214B8C" w:rsidRPr="0077558A" w:rsidRDefault="00214B8C" w:rsidP="00214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558A">
        <w:rPr>
          <w:rFonts w:ascii="Times New Roman" w:hAnsi="Times New Roman" w:cs="Times New Roman"/>
          <w:b/>
          <w:sz w:val="28"/>
          <w:szCs w:val="24"/>
        </w:rPr>
        <w:t>Competenza di comprensione</w:t>
      </w:r>
    </w:p>
    <w:p w14:paraId="1882941D" w14:textId="77777777" w:rsidR="00214B8C" w:rsidRPr="0077558A" w:rsidRDefault="00214B8C" w:rsidP="00AE1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478CBD0" w14:textId="77777777" w:rsidR="00AE144B" w:rsidRDefault="00AE144B" w:rsidP="00AE1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558A">
        <w:rPr>
          <w:rFonts w:ascii="Times New Roman" w:hAnsi="Times New Roman" w:cs="Times New Roman"/>
          <w:b/>
          <w:sz w:val="24"/>
        </w:rPr>
        <w:t>6. La conoscenza del lessico di base dovrebbe consentirti una comprensione sommaria del brano. Prova a rispondere alle seguenti domande</w:t>
      </w:r>
      <w:r w:rsidR="00443480" w:rsidRPr="0077558A">
        <w:rPr>
          <w:rFonts w:ascii="Times New Roman" w:hAnsi="Times New Roman" w:cs="Times New Roman"/>
          <w:b/>
          <w:sz w:val="24"/>
        </w:rPr>
        <w:t>.</w:t>
      </w:r>
    </w:p>
    <w:p w14:paraId="092FDC02" w14:textId="77777777" w:rsidR="00ED3B2D" w:rsidRPr="0077558A" w:rsidRDefault="00ED3B2D" w:rsidP="00AE1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C17EC5B" w14:textId="77777777" w:rsidR="00214B8C" w:rsidRPr="0077558A" w:rsidRDefault="00214B8C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558A">
        <w:rPr>
          <w:rFonts w:ascii="Times New Roman" w:hAnsi="Times New Roman"/>
          <w:b/>
          <w:sz w:val="24"/>
        </w:rPr>
        <w:t>1.</w:t>
      </w:r>
      <w:r w:rsidRPr="0077558A">
        <w:rPr>
          <w:rFonts w:ascii="Times New Roman" w:hAnsi="Times New Roman"/>
          <w:sz w:val="24"/>
        </w:rPr>
        <w:t xml:space="preserve"> </w:t>
      </w:r>
      <w:r w:rsidRPr="0077558A">
        <w:rPr>
          <w:rFonts w:ascii="Times New Roman" w:hAnsi="Times New Roman" w:cs="Times New Roman"/>
          <w:sz w:val="24"/>
        </w:rPr>
        <w:t>P</w:t>
      </w:r>
      <w:r w:rsidR="00AE144B" w:rsidRPr="0077558A">
        <w:rPr>
          <w:rFonts w:ascii="Times New Roman" w:hAnsi="Times New Roman" w:cs="Times New Roman"/>
          <w:sz w:val="24"/>
        </w:rPr>
        <w:t>erché gli Spartani avevano fatto preparativi inadeguati per la precedente battaglia navale?</w:t>
      </w:r>
      <w:r w:rsidRPr="0077558A">
        <w:rPr>
          <w:rFonts w:ascii="Times New Roman" w:hAnsi="Times New Roman" w:cs="Times New Roman"/>
          <w:sz w:val="24"/>
        </w:rPr>
        <w:t xml:space="preserve"> </w:t>
      </w:r>
    </w:p>
    <w:p w14:paraId="0CD3184F" w14:textId="77777777" w:rsidR="00AE144B" w:rsidRPr="0077558A" w:rsidRDefault="00214B8C" w:rsidP="00AE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…………………………………………………………………..……………………………………..</w:t>
      </w:r>
    </w:p>
    <w:p w14:paraId="1958397C" w14:textId="77777777" w:rsidR="00750D34" w:rsidRPr="0077558A" w:rsidRDefault="00214B8C" w:rsidP="00DE2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/>
          <w:b/>
          <w:sz w:val="24"/>
        </w:rPr>
        <w:t>2.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</w:rPr>
        <w:t xml:space="preserve">Quali fattori hanno contribuito alla sconfitta subita dagli Spartani? </w:t>
      </w:r>
      <w:r w:rsidR="00750D34"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…………………………………………………………………..……………………………………..</w:t>
      </w:r>
    </w:p>
    <w:p w14:paraId="68A21905" w14:textId="77777777" w:rsidR="00AE144B" w:rsidRPr="0077558A" w:rsidRDefault="00214B8C" w:rsidP="00214B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558A">
        <w:rPr>
          <w:rFonts w:ascii="Times New Roman" w:hAnsi="Times New Roman"/>
          <w:b/>
          <w:sz w:val="24"/>
        </w:rPr>
        <w:t>3.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</w:rPr>
        <w:t xml:space="preserve">Secondo gli strateghi i soldati sono stati codardi? Motiva la tua risposta </w:t>
      </w:r>
      <w:r w:rsidR="003A632F" w:rsidRPr="0077558A">
        <w:rPr>
          <w:rFonts w:ascii="Times New Roman" w:hAnsi="Times New Roman" w:cs="Times New Roman"/>
          <w:sz w:val="24"/>
        </w:rPr>
        <w:t>facendo riferimento al</w:t>
      </w:r>
      <w:r w:rsidR="00AE144B" w:rsidRPr="0077558A">
        <w:rPr>
          <w:rFonts w:ascii="Times New Roman" w:hAnsi="Times New Roman" w:cs="Times New Roman"/>
          <w:sz w:val="24"/>
        </w:rPr>
        <w:t xml:space="preserve"> passo greco</w:t>
      </w:r>
      <w:r w:rsidR="00750D34" w:rsidRPr="0077558A">
        <w:rPr>
          <w:rFonts w:ascii="Times New Roman" w:hAnsi="Times New Roman" w:cs="Times New Roman"/>
          <w:sz w:val="24"/>
        </w:rPr>
        <w:t xml:space="preserve">. </w:t>
      </w:r>
      <w:r w:rsidR="003A632F" w:rsidRPr="0077558A">
        <w:rPr>
          <w:rFonts w:ascii="Times New Roman" w:hAnsi="Times New Roman" w:cs="Times New Roman"/>
          <w:sz w:val="24"/>
          <w:szCs w:val="24"/>
        </w:rPr>
        <w:t>…………………………</w:t>
      </w:r>
      <w:r w:rsidR="00750D34" w:rsidRPr="0077558A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…..…………………………………………………………….</w:t>
      </w:r>
    </w:p>
    <w:p w14:paraId="2DA6BFE4" w14:textId="77777777" w:rsidR="003A632F" w:rsidRPr="0077558A" w:rsidRDefault="00214B8C" w:rsidP="00214B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558A">
        <w:rPr>
          <w:rFonts w:ascii="Times New Roman" w:hAnsi="Times New Roman"/>
          <w:b/>
          <w:sz w:val="24"/>
        </w:rPr>
        <w:t>4.</w:t>
      </w:r>
      <w:r w:rsidRPr="0077558A">
        <w:rPr>
          <w:rFonts w:ascii="Times New Roman" w:hAnsi="Times New Roman"/>
          <w:sz w:val="24"/>
        </w:rPr>
        <w:t xml:space="preserve"> </w:t>
      </w:r>
      <w:r w:rsidR="00AE144B" w:rsidRPr="0077558A">
        <w:rPr>
          <w:rFonts w:ascii="Times New Roman" w:hAnsi="Times New Roman" w:cs="Times New Roman"/>
          <w:sz w:val="24"/>
        </w:rPr>
        <w:t xml:space="preserve">Secondo gli strateghi, che cosa bisogna conservare sempre, nonostante i rovesci della fortuna? </w:t>
      </w:r>
    </w:p>
    <w:p w14:paraId="711C56F5" w14:textId="77777777" w:rsidR="003A632F" w:rsidRPr="0077558A" w:rsidRDefault="003A632F" w:rsidP="003A6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…………………………………………………………………..…………………………………….</w:t>
      </w:r>
    </w:p>
    <w:p w14:paraId="6740D9A1" w14:textId="77777777" w:rsidR="00214B8C" w:rsidRPr="00360D77" w:rsidRDefault="00AE144B" w:rsidP="00214B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360D77">
        <w:rPr>
          <w:rFonts w:ascii="Times New Roman" w:hAnsi="Times New Roman" w:cs="Times New Roman"/>
          <w:b/>
          <w:bCs/>
          <w:sz w:val="24"/>
        </w:rPr>
        <w:t>punti</w:t>
      </w:r>
      <w:r w:rsidR="00214B8C" w:rsidRPr="00360D77">
        <w:rPr>
          <w:rFonts w:ascii="Times New Roman" w:hAnsi="Times New Roman" w:cs="Times New Roman"/>
          <w:b/>
          <w:bCs/>
          <w:sz w:val="24"/>
        </w:rPr>
        <w:t xml:space="preserve"> …</w:t>
      </w:r>
      <w:r w:rsidRPr="00360D77">
        <w:rPr>
          <w:rFonts w:ascii="Times New Roman" w:hAnsi="Times New Roman" w:cs="Times New Roman"/>
          <w:b/>
          <w:bCs/>
          <w:sz w:val="24"/>
        </w:rPr>
        <w:t>…/6</w:t>
      </w:r>
    </w:p>
    <w:p w14:paraId="3DE9F398" w14:textId="77777777" w:rsidR="00214B8C" w:rsidRPr="0077558A" w:rsidRDefault="00214B8C" w:rsidP="00214B8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332DC98" w14:textId="77777777" w:rsidR="00AE144B" w:rsidRPr="0077558A" w:rsidRDefault="00AE144B" w:rsidP="00214B8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1458CE8" w14:textId="77777777" w:rsidR="003A632F" w:rsidRPr="0077558A" w:rsidRDefault="003A632F" w:rsidP="003A63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7558A">
        <w:rPr>
          <w:rFonts w:ascii="Times New Roman" w:hAnsi="Times New Roman" w:cs="Times New Roman"/>
          <w:b/>
          <w:sz w:val="24"/>
        </w:rPr>
        <w:t>Punteggio totale</w:t>
      </w:r>
      <w:proofErr w:type="gramStart"/>
      <w:r w:rsidRPr="0077558A">
        <w:rPr>
          <w:rFonts w:ascii="Times New Roman" w:hAnsi="Times New Roman" w:cs="Times New Roman"/>
          <w:b/>
          <w:sz w:val="24"/>
        </w:rPr>
        <w:t xml:space="preserve"> ….</w:t>
      </w:r>
      <w:proofErr w:type="gramEnd"/>
      <w:r w:rsidRPr="0077558A">
        <w:rPr>
          <w:rFonts w:ascii="Times New Roman" w:hAnsi="Times New Roman" w:cs="Times New Roman"/>
          <w:b/>
          <w:sz w:val="24"/>
        </w:rPr>
        <w:t>… / 50 punti</w:t>
      </w:r>
    </w:p>
    <w:p w14:paraId="443B8A61" w14:textId="77777777" w:rsidR="006B5AE5" w:rsidRPr="0077558A" w:rsidRDefault="006B5AE5" w:rsidP="006B5AE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388CDF" w14:textId="77777777" w:rsidR="006F5123" w:rsidRPr="0077558A" w:rsidRDefault="006F5123" w:rsidP="001C01D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6F5123" w:rsidRPr="0077558A" w:rsidSect="0077558A">
      <w:headerReference w:type="default" r:id="rId7"/>
      <w:footerReference w:type="even" r:id="rId8"/>
      <w:footerReference w:type="default" r:id="rId9"/>
      <w:pgSz w:w="11899" w:h="16838"/>
      <w:pgMar w:top="1135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583E" w14:textId="77777777" w:rsidR="000B0B37" w:rsidRDefault="000B0B37">
      <w:pPr>
        <w:spacing w:after="0" w:line="240" w:lineRule="auto"/>
      </w:pPr>
      <w:r>
        <w:separator/>
      </w:r>
    </w:p>
  </w:endnote>
  <w:endnote w:type="continuationSeparator" w:id="0">
    <w:p w14:paraId="0D4CEA90" w14:textId="77777777" w:rsidR="000B0B37" w:rsidRDefault="000B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A68E" w14:textId="77777777" w:rsidR="00486319" w:rsidRDefault="00535909" w:rsidP="00BE65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63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7D7D71" w14:textId="77777777" w:rsidR="00486319" w:rsidRDefault="00486319" w:rsidP="004863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DC03" w14:textId="77777777" w:rsidR="00486319" w:rsidRDefault="00535909" w:rsidP="00BE65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63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58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43321D" w14:textId="2A276BA6" w:rsidR="003106BD" w:rsidRPr="00A00EF4" w:rsidRDefault="003106BD" w:rsidP="003106BD">
    <w:pPr>
      <w:pStyle w:val="Pidipagina"/>
      <w:rPr>
        <w:rFonts w:ascii="Arial" w:hAnsi="Arial" w:cs="Arial"/>
        <w:sz w:val="20"/>
        <w:szCs w:val="20"/>
      </w:rPr>
    </w:pPr>
    <w:r w:rsidRPr="00A00EF4">
      <w:rPr>
        <w:rFonts w:ascii="Arial" w:hAnsi="Arial" w:cs="Arial"/>
        <w:sz w:val="20"/>
        <w:szCs w:val="20"/>
        <w:shd w:val="clear" w:color="auto" w:fill="FFFFFF"/>
      </w:rPr>
      <w:t xml:space="preserve">© </w:t>
    </w:r>
    <w:proofErr w:type="spellStart"/>
    <w:r w:rsidR="00AC0175">
      <w:rPr>
        <w:rFonts w:ascii="Arial" w:hAnsi="Arial" w:cs="Arial"/>
        <w:sz w:val="20"/>
        <w:szCs w:val="20"/>
        <w:shd w:val="clear" w:color="auto" w:fill="FFFFFF"/>
      </w:rPr>
      <w:t>Sanoma</w:t>
    </w:r>
    <w:proofErr w:type="spellEnd"/>
    <w:r w:rsidRPr="00A00EF4">
      <w:rPr>
        <w:rFonts w:ascii="Arial" w:hAnsi="Arial" w:cs="Arial"/>
        <w:sz w:val="20"/>
        <w:szCs w:val="20"/>
        <w:shd w:val="clear" w:color="auto" w:fill="FFFFFF"/>
      </w:rPr>
      <w:t xml:space="preserve"> Italia S.p.A.</w:t>
    </w:r>
  </w:p>
  <w:p w14:paraId="33E63FE7" w14:textId="77777777" w:rsidR="00486319" w:rsidRPr="00750D34" w:rsidRDefault="00486319" w:rsidP="00486319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9F47" w14:textId="77777777" w:rsidR="000B0B37" w:rsidRDefault="000B0B37">
      <w:pPr>
        <w:spacing w:after="0" w:line="240" w:lineRule="auto"/>
      </w:pPr>
      <w:r>
        <w:separator/>
      </w:r>
    </w:p>
  </w:footnote>
  <w:footnote w:type="continuationSeparator" w:id="0">
    <w:p w14:paraId="7CE64C50" w14:textId="77777777" w:rsidR="000B0B37" w:rsidRDefault="000B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A108" w14:textId="77777777" w:rsidR="000C04E6" w:rsidRDefault="000C04E6" w:rsidP="000C04E6">
    <w:pPr>
      <w:pStyle w:val="Intestazione"/>
      <w:tabs>
        <w:tab w:val="clear" w:pos="9638"/>
      </w:tabs>
    </w:pPr>
    <w:r>
      <w:tab/>
      <w:t>Nome…………………………………  Cognome……………………………….   Classe…</w:t>
    </w:r>
    <w:proofErr w:type="gramStart"/>
    <w:r>
      <w:t>…….</w:t>
    </w:r>
    <w:proofErr w:type="gramEnd"/>
    <w:r>
      <w:t>…   Data…………</w:t>
    </w:r>
    <w:proofErr w:type="gramStart"/>
    <w:r>
      <w:t>…….</w:t>
    </w:r>
    <w:proofErr w:type="gramEnd"/>
    <w:r>
      <w:t>.</w:t>
    </w:r>
  </w:p>
  <w:p w14:paraId="73AE8732" w14:textId="77777777" w:rsidR="000C04E6" w:rsidRDefault="000C04E6" w:rsidP="000C04E6">
    <w:pPr>
      <w:pStyle w:val="Intestazione"/>
      <w:tabs>
        <w:tab w:val="clear" w:pos="4819"/>
        <w:tab w:val="clear" w:pos="9638"/>
        <w:tab w:val="left" w:pos="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0C"/>
    <w:multiLevelType w:val="hybridMultilevel"/>
    <w:tmpl w:val="75329ABA"/>
    <w:lvl w:ilvl="0" w:tplc="27C4D9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62D"/>
    <w:multiLevelType w:val="hybridMultilevel"/>
    <w:tmpl w:val="E908708A"/>
    <w:lvl w:ilvl="0" w:tplc="6E4E3C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2920"/>
    <w:multiLevelType w:val="hybridMultilevel"/>
    <w:tmpl w:val="00D2B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1ED1"/>
    <w:multiLevelType w:val="hybridMultilevel"/>
    <w:tmpl w:val="48FC627A"/>
    <w:lvl w:ilvl="0" w:tplc="C96CE896">
      <w:start w:val="6"/>
      <w:numFmt w:val="bullet"/>
      <w:lvlText w:val="-"/>
      <w:lvlJc w:val="left"/>
      <w:pPr>
        <w:ind w:left="720" w:hanging="360"/>
      </w:pPr>
      <w:rPr>
        <w:rFonts w:ascii="OdysseaU" w:eastAsiaTheme="minorHAnsi" w:hAnsi="Odyssea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F5730DF"/>
    <w:multiLevelType w:val="hybridMultilevel"/>
    <w:tmpl w:val="ADEA5DC6"/>
    <w:lvl w:ilvl="0" w:tplc="447A6D7C">
      <w:start w:val="7"/>
      <w:numFmt w:val="bullet"/>
      <w:lvlText w:val="-"/>
      <w:lvlJc w:val="left"/>
      <w:pPr>
        <w:ind w:left="720" w:hanging="360"/>
      </w:pPr>
      <w:rPr>
        <w:rFonts w:ascii="OdysseaU" w:eastAsiaTheme="minorHAnsi" w:hAnsi="Odyssea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arlet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arlet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arlet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4484F14"/>
    <w:multiLevelType w:val="hybridMultilevel"/>
    <w:tmpl w:val="2542D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7056"/>
    <w:multiLevelType w:val="hybridMultilevel"/>
    <w:tmpl w:val="17380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5A4C"/>
    <w:multiLevelType w:val="hybridMultilevel"/>
    <w:tmpl w:val="99DE6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396A"/>
    <w:multiLevelType w:val="hybridMultilevel"/>
    <w:tmpl w:val="211EE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72C"/>
    <w:multiLevelType w:val="hybridMultilevel"/>
    <w:tmpl w:val="1526AB62"/>
    <w:lvl w:ilvl="0" w:tplc="70EA2886">
      <w:start w:val="7"/>
      <w:numFmt w:val="bullet"/>
      <w:lvlText w:val="-"/>
      <w:lvlJc w:val="left"/>
      <w:pPr>
        <w:ind w:left="360" w:hanging="360"/>
      </w:pPr>
      <w:rPr>
        <w:rFonts w:ascii="OdysseaU" w:eastAsiaTheme="minorHAnsi" w:hAnsi="OdysseaU" w:cs="Times New Roman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0" w15:restartNumberingAfterBreak="0">
    <w:nsid w:val="62D37C91"/>
    <w:multiLevelType w:val="hybridMultilevel"/>
    <w:tmpl w:val="2160B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A745C"/>
    <w:multiLevelType w:val="hybridMultilevel"/>
    <w:tmpl w:val="E8AEE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31E5F"/>
    <w:multiLevelType w:val="hybridMultilevel"/>
    <w:tmpl w:val="1F880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43420">
    <w:abstractNumId w:val="7"/>
  </w:num>
  <w:num w:numId="2" w16cid:durableId="205794564">
    <w:abstractNumId w:val="10"/>
  </w:num>
  <w:num w:numId="3" w16cid:durableId="1213467693">
    <w:abstractNumId w:val="5"/>
  </w:num>
  <w:num w:numId="4" w16cid:durableId="258415728">
    <w:abstractNumId w:val="8"/>
  </w:num>
  <w:num w:numId="5" w16cid:durableId="1290939539">
    <w:abstractNumId w:val="1"/>
  </w:num>
  <w:num w:numId="6" w16cid:durableId="1261643671">
    <w:abstractNumId w:val="0"/>
  </w:num>
  <w:num w:numId="7" w16cid:durableId="1354113041">
    <w:abstractNumId w:val="6"/>
  </w:num>
  <w:num w:numId="8" w16cid:durableId="1910074029">
    <w:abstractNumId w:val="12"/>
  </w:num>
  <w:num w:numId="9" w16cid:durableId="2082828999">
    <w:abstractNumId w:val="4"/>
  </w:num>
  <w:num w:numId="10" w16cid:durableId="771049854">
    <w:abstractNumId w:val="9"/>
  </w:num>
  <w:num w:numId="11" w16cid:durableId="1600866372">
    <w:abstractNumId w:val="3"/>
  </w:num>
  <w:num w:numId="12" w16cid:durableId="1917595631">
    <w:abstractNumId w:val="2"/>
  </w:num>
  <w:num w:numId="13" w16cid:durableId="794063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43"/>
    <w:rsid w:val="00060BE1"/>
    <w:rsid w:val="000705A3"/>
    <w:rsid w:val="000751B1"/>
    <w:rsid w:val="000A4999"/>
    <w:rsid w:val="000B0B37"/>
    <w:rsid w:val="000C04E6"/>
    <w:rsid w:val="000C336B"/>
    <w:rsid w:val="000D4932"/>
    <w:rsid w:val="000D4B89"/>
    <w:rsid w:val="000F3C8C"/>
    <w:rsid w:val="001470EF"/>
    <w:rsid w:val="001943AF"/>
    <w:rsid w:val="001C01D9"/>
    <w:rsid w:val="001F13B8"/>
    <w:rsid w:val="00214B8C"/>
    <w:rsid w:val="00224CC6"/>
    <w:rsid w:val="00262372"/>
    <w:rsid w:val="00266997"/>
    <w:rsid w:val="002742B3"/>
    <w:rsid w:val="00291E85"/>
    <w:rsid w:val="0029644D"/>
    <w:rsid w:val="00296709"/>
    <w:rsid w:val="002A45AB"/>
    <w:rsid w:val="002B7292"/>
    <w:rsid w:val="002D17FE"/>
    <w:rsid w:val="002D29C1"/>
    <w:rsid w:val="002E59CE"/>
    <w:rsid w:val="003106BD"/>
    <w:rsid w:val="003131E6"/>
    <w:rsid w:val="003174CB"/>
    <w:rsid w:val="0032145D"/>
    <w:rsid w:val="00360D77"/>
    <w:rsid w:val="003731C9"/>
    <w:rsid w:val="00393ABA"/>
    <w:rsid w:val="003A632F"/>
    <w:rsid w:val="003B2B27"/>
    <w:rsid w:val="003C66AD"/>
    <w:rsid w:val="003C7F66"/>
    <w:rsid w:val="003E5DBC"/>
    <w:rsid w:val="00443480"/>
    <w:rsid w:val="00446642"/>
    <w:rsid w:val="00463445"/>
    <w:rsid w:val="00486319"/>
    <w:rsid w:val="004B1215"/>
    <w:rsid w:val="004E2D54"/>
    <w:rsid w:val="00503615"/>
    <w:rsid w:val="00535909"/>
    <w:rsid w:val="00584560"/>
    <w:rsid w:val="005845B3"/>
    <w:rsid w:val="005A4817"/>
    <w:rsid w:val="005B1AF5"/>
    <w:rsid w:val="005B67E6"/>
    <w:rsid w:val="00607E90"/>
    <w:rsid w:val="00610B06"/>
    <w:rsid w:val="00620DD8"/>
    <w:rsid w:val="00653E99"/>
    <w:rsid w:val="00655082"/>
    <w:rsid w:val="00662621"/>
    <w:rsid w:val="006629CF"/>
    <w:rsid w:val="00671D47"/>
    <w:rsid w:val="00696257"/>
    <w:rsid w:val="006A1E2D"/>
    <w:rsid w:val="006B5AE5"/>
    <w:rsid w:val="006D3A3B"/>
    <w:rsid w:val="006E1C19"/>
    <w:rsid w:val="006F5123"/>
    <w:rsid w:val="006F79D8"/>
    <w:rsid w:val="00750740"/>
    <w:rsid w:val="00750D34"/>
    <w:rsid w:val="007628CB"/>
    <w:rsid w:val="0077558A"/>
    <w:rsid w:val="007B3452"/>
    <w:rsid w:val="007C5C00"/>
    <w:rsid w:val="007F28C4"/>
    <w:rsid w:val="00806F80"/>
    <w:rsid w:val="00885E1E"/>
    <w:rsid w:val="008A5486"/>
    <w:rsid w:val="008D12E6"/>
    <w:rsid w:val="008D1F1A"/>
    <w:rsid w:val="008F4DDD"/>
    <w:rsid w:val="009161EC"/>
    <w:rsid w:val="00940A6C"/>
    <w:rsid w:val="009C1197"/>
    <w:rsid w:val="00A04A00"/>
    <w:rsid w:val="00A55073"/>
    <w:rsid w:val="00A76049"/>
    <w:rsid w:val="00AC0175"/>
    <w:rsid w:val="00AC317E"/>
    <w:rsid w:val="00AD7CDE"/>
    <w:rsid w:val="00AE144B"/>
    <w:rsid w:val="00AE7E7F"/>
    <w:rsid w:val="00B63433"/>
    <w:rsid w:val="00B81C60"/>
    <w:rsid w:val="00B84836"/>
    <w:rsid w:val="00BA673B"/>
    <w:rsid w:val="00BE073A"/>
    <w:rsid w:val="00C27A04"/>
    <w:rsid w:val="00C4442D"/>
    <w:rsid w:val="00C51822"/>
    <w:rsid w:val="00C92E6F"/>
    <w:rsid w:val="00CB1BB4"/>
    <w:rsid w:val="00CC6EC9"/>
    <w:rsid w:val="00CF0227"/>
    <w:rsid w:val="00D07055"/>
    <w:rsid w:val="00D07917"/>
    <w:rsid w:val="00D21A24"/>
    <w:rsid w:val="00D60643"/>
    <w:rsid w:val="00D811A2"/>
    <w:rsid w:val="00D824FE"/>
    <w:rsid w:val="00DA258A"/>
    <w:rsid w:val="00DD02A8"/>
    <w:rsid w:val="00DE2FA9"/>
    <w:rsid w:val="00DF03B2"/>
    <w:rsid w:val="00E347EB"/>
    <w:rsid w:val="00E61C31"/>
    <w:rsid w:val="00E70898"/>
    <w:rsid w:val="00ED3B2D"/>
    <w:rsid w:val="00ED7AB8"/>
    <w:rsid w:val="00F01D06"/>
    <w:rsid w:val="00F1034C"/>
    <w:rsid w:val="00F16857"/>
    <w:rsid w:val="00F446C4"/>
    <w:rsid w:val="00F52CBA"/>
    <w:rsid w:val="00F67D21"/>
    <w:rsid w:val="00F7089A"/>
    <w:rsid w:val="00F86075"/>
    <w:rsid w:val="00FD64E2"/>
    <w:rsid w:val="00FE045D"/>
    <w:rsid w:val="00FE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0A8DC"/>
  <w15:docId w15:val="{684A287F-D6FD-1641-ABAD-4F4C90F4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433"/>
  </w:style>
  <w:style w:type="paragraph" w:styleId="Titolo3">
    <w:name w:val="heading 3"/>
    <w:basedOn w:val="Normale"/>
    <w:link w:val="Titolo3Carattere"/>
    <w:uiPriority w:val="9"/>
    <w:qFormat/>
    <w:rsid w:val="00CC6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C6E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6F51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">
    <w:name w:val="i"/>
    <w:basedOn w:val="Carpredefinitoparagrafo"/>
    <w:rsid w:val="00F16857"/>
  </w:style>
  <w:style w:type="character" w:customStyle="1" w:styleId="g">
    <w:name w:val="g"/>
    <w:basedOn w:val="Carpredefinitoparagrafo"/>
    <w:rsid w:val="00262372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E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E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E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E9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E99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86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319"/>
  </w:style>
  <w:style w:type="character" w:styleId="Numeropagina">
    <w:name w:val="page number"/>
    <w:basedOn w:val="Carpredefinitoparagrafo"/>
    <w:uiPriority w:val="99"/>
    <w:semiHidden/>
    <w:unhideWhenUsed/>
    <w:rsid w:val="00486319"/>
  </w:style>
  <w:style w:type="paragraph" w:styleId="Intestazione">
    <w:name w:val="header"/>
    <w:basedOn w:val="Normale"/>
    <w:link w:val="IntestazioneCarattere"/>
    <w:uiPriority w:val="99"/>
    <w:unhideWhenUsed/>
    <w:rsid w:val="00750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Rossi</dc:creator>
  <cp:keywords/>
  <dc:description/>
  <cp:lastModifiedBy>Arianna Patuzzi</cp:lastModifiedBy>
  <cp:revision>6</cp:revision>
  <cp:lastPrinted>2016-12-05T09:16:00Z</cp:lastPrinted>
  <dcterms:created xsi:type="dcterms:W3CDTF">2020-07-29T15:05:00Z</dcterms:created>
  <dcterms:modified xsi:type="dcterms:W3CDTF">2023-08-03T10:31:00Z</dcterms:modified>
</cp:coreProperties>
</file>