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D71E" w14:textId="77777777" w:rsidR="00276CAD" w:rsidRPr="00F27875" w:rsidRDefault="00276CAD" w:rsidP="00276CAD">
      <w:pPr>
        <w:jc w:val="both"/>
        <w:textAlignment w:val="center"/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</w:pPr>
      <w:r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  <w:t xml:space="preserve">Soluzioni </w:t>
      </w:r>
      <w:r w:rsidRPr="00F27875"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  <w:t xml:space="preserve">Test d’ingresso </w:t>
      </w:r>
      <w:r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  <w:t xml:space="preserve">Lingua e cultura greca </w:t>
      </w:r>
      <w:r w:rsidRPr="00F27875"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  <w:t xml:space="preserve">– </w:t>
      </w:r>
      <w:r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  <w:t>Secondo</w:t>
      </w:r>
      <w:r w:rsidRPr="00F27875">
        <w:rPr>
          <w:rFonts w:ascii="Helvetica" w:eastAsia="Arial Unicode MS" w:hAnsi="Helvetica" w:cs="Calibri"/>
          <w:b/>
          <w:bCs/>
          <w:color w:val="000000"/>
          <w:sz w:val="28"/>
          <w:szCs w:val="28"/>
          <w:u w:val="single"/>
        </w:rPr>
        <w:t xml:space="preserve"> anno</w:t>
      </w:r>
    </w:p>
    <w:p w14:paraId="5A146B0B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5C5B7A55" w14:textId="77777777" w:rsidR="00276CAD" w:rsidRPr="004D3DDE" w:rsidRDefault="00276CAD" w:rsidP="00276CAD">
      <w:pPr>
        <w:pStyle w:val="06-TITOLOXCONSEGNA"/>
        <w:autoSpaceDE w:val="0"/>
        <w:spacing w:before="283" w:after="57"/>
        <w:textAlignment w:val="center"/>
        <w:rPr>
          <w:rFonts w:ascii="Helvetica" w:hAnsi="Helvetica"/>
          <w:color w:val="000000"/>
          <w:sz w:val="24"/>
          <w:szCs w:val="24"/>
        </w:rPr>
      </w:pPr>
      <w:r w:rsidRPr="004D3DDE">
        <w:rPr>
          <w:rFonts w:ascii="Helvetica" w:hAnsi="Helvetica"/>
          <w:color w:val="000000"/>
          <w:sz w:val="24"/>
          <w:szCs w:val="24"/>
        </w:rPr>
        <w:t>Test d’ingresso 1</w:t>
      </w:r>
    </w:p>
    <w:p w14:paraId="3C70F9F4" w14:textId="77777777" w:rsidR="00276CAD" w:rsidRPr="00F27875" w:rsidRDefault="00276CAD" w:rsidP="00276CAD">
      <w:pPr>
        <w:autoSpaceDE w:val="0"/>
        <w:spacing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  <w:r w:rsidRPr="00F27875">
        <w:rPr>
          <w:rFonts w:ascii="Helvetica" w:eastAsia="TheSansSemiLight-Plain" w:hAnsi="Helvetica" w:cs="TheSansSemiLight-Plain"/>
          <w:b/>
          <w:bCs/>
          <w:color w:val="000000"/>
          <w:sz w:val="20"/>
          <w:szCs w:val="20"/>
        </w:rPr>
        <w:t>1</w:t>
      </w:r>
      <w:r w:rsidRPr="00F27875">
        <w:rPr>
          <w:rFonts w:ascii="Helvetica" w:eastAsia="TheSansSemiLight-Plain" w:hAnsi="Helvetica" w:cs="TheSansSemiLight-Plain"/>
          <w:color w:val="000000"/>
          <w:sz w:val="20"/>
          <w:szCs w:val="20"/>
        </w:rPr>
        <w:t xml:space="preserve">  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474"/>
        <w:gridCol w:w="1495"/>
        <w:gridCol w:w="1576"/>
        <w:gridCol w:w="1494"/>
        <w:gridCol w:w="1495"/>
        <w:gridCol w:w="1413"/>
      </w:tblGrid>
      <w:tr w:rsidR="00276CAD" w:rsidRPr="00F27875" w14:paraId="71B20937" w14:textId="77777777" w:rsidTr="00D95DCC"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1CEC5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 xml:space="preserve">forma </w:t>
            </w:r>
            <w:r w:rsidRPr="00F27875">
              <w:rPr>
                <w:rFonts w:ascii="Helvetica" w:hAnsi="Helvetica"/>
                <w:color w:val="000000"/>
              </w:rPr>
              <w:br/>
              <w:t>verbale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64031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modo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995D5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 xml:space="preserve">pers./caso </w:t>
            </w:r>
            <w:r w:rsidRPr="00F27875">
              <w:rPr>
                <w:rFonts w:ascii="Helvetica" w:hAnsi="Helvetica"/>
                <w:color w:val="000000"/>
              </w:rPr>
              <w:br/>
              <w:t>e genere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5D3F0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num.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06393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diatesi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8B985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verbo da cui deriva</w:t>
            </w:r>
          </w:p>
        </w:tc>
      </w:tr>
      <w:tr w:rsidR="00276CAD" w:rsidRPr="00F27875" w14:paraId="13EB4D37" w14:textId="77777777" w:rsidTr="00D95DCC"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8846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βαίνουσι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B71C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7BDE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</w:t>
            </w:r>
            <w:r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CF0A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172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AF16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βαίνω</w:t>
            </w:r>
          </w:p>
        </w:tc>
      </w:tr>
      <w:tr w:rsidR="00276CAD" w:rsidRPr="00F27875" w14:paraId="2F68AA77" w14:textId="77777777" w:rsidTr="00D95DCC"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E002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τρέφομεν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9F6A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F80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012B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9C43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9BA3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τρέφω</w:t>
            </w:r>
          </w:p>
        </w:tc>
      </w:tr>
      <w:tr w:rsidR="00276CAD" w:rsidRPr="00F27875" w14:paraId="235A9F71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067B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διδόναι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7416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Infinito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3E9A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8579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5B34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2F8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δίδωμι</w:t>
            </w:r>
          </w:p>
        </w:tc>
      </w:tr>
      <w:tr w:rsidR="00276CAD" w:rsidRPr="00F27875" w14:paraId="163823FA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3664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λέγετε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77C6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indic./imperat.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D11C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2</w:t>
            </w:r>
            <w:r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FD14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BEC9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0B40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λέγω</w:t>
            </w:r>
          </w:p>
        </w:tc>
      </w:tr>
      <w:tr w:rsidR="00276CAD" w:rsidRPr="00F27875" w14:paraId="08D80C8B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8EBC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φυλαττοίμην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A602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ott.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763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F57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211B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DEBB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φυλάσσω</w:t>
            </w:r>
          </w:p>
        </w:tc>
      </w:tr>
      <w:tr w:rsidR="00276CAD" w:rsidRPr="00F27875" w14:paraId="5FDFBCEC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5F42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φεύγῃς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47D3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cong.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3B8C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2</w:t>
            </w:r>
            <w:r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3E34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253B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1525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φεύγω</w:t>
            </w:r>
          </w:p>
        </w:tc>
      </w:tr>
      <w:tr w:rsidR="00276CAD" w:rsidRPr="00F27875" w14:paraId="506B0AC0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F9F4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πειθοῦσα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F003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participio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86DD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nom. f.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907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253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F6B7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πείθω</w:t>
            </w:r>
          </w:p>
        </w:tc>
      </w:tr>
      <w:tr w:rsidR="00276CAD" w:rsidRPr="00F27875" w14:paraId="722150B4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8430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κόπτεσθον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FBB7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indic./imperat.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74A8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2 o 3/2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2DA6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duale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1BEE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6100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κόπτω</w:t>
            </w:r>
          </w:p>
        </w:tc>
      </w:tr>
      <w:tr w:rsidR="00276CAD" w:rsidRPr="00F27875" w14:paraId="5BCF31F3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1EEC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διαλέγεσθαι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1CC4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Infinito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6183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C83D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BE63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BA0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διαλέγω</w:t>
            </w:r>
          </w:p>
        </w:tc>
      </w:tr>
      <w:tr w:rsidR="00276CAD" w:rsidRPr="00F27875" w14:paraId="1BD2C19F" w14:textId="77777777" w:rsidTr="00D95DCC">
        <w:tblPrEx>
          <w:tblCellMar>
            <w:bottom w:w="91" w:type="dxa"/>
          </w:tblCellMar>
        </w:tblPrEx>
        <w:trPr>
          <w:trHeight w:val="60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C12D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νομιζόμενα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B9A9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participio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6A6E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nom./acc. n.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35D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4B3C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0B87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νομίζω</w:t>
            </w:r>
          </w:p>
        </w:tc>
      </w:tr>
    </w:tbl>
    <w:p w14:paraId="7F5AB04C" w14:textId="77777777" w:rsidR="00276CAD" w:rsidRPr="00F27875" w:rsidRDefault="00276CAD" w:rsidP="00276CAD">
      <w:pPr>
        <w:autoSpaceDE w:val="0"/>
        <w:spacing w:before="57" w:after="113" w:line="276" w:lineRule="auto"/>
        <w:jc w:val="both"/>
        <w:textAlignment w:val="center"/>
        <w:rPr>
          <w:rFonts w:ascii="Helvetica" w:eastAsia="TheSansSemiBold-Plain" w:hAnsi="Helvetica" w:cs="TheSansSemiBold-Plain"/>
          <w:b/>
          <w:bCs/>
          <w:color w:val="000000"/>
          <w:sz w:val="20"/>
          <w:szCs w:val="20"/>
        </w:rPr>
      </w:pPr>
    </w:p>
    <w:p w14:paraId="552A5502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  <w:r w:rsidRPr="00F27875">
        <w:rPr>
          <w:rFonts w:ascii="Helvetica" w:eastAsia="TheSansSemiLight-Plain" w:hAnsi="Helvetica" w:cs="TheSansSemiLight-Plain"/>
          <w:b/>
          <w:bCs/>
          <w:color w:val="000000"/>
          <w:sz w:val="20"/>
          <w:szCs w:val="20"/>
        </w:rPr>
        <w:t>2</w:t>
      </w:r>
      <w:r w:rsidRPr="00F27875">
        <w:rPr>
          <w:rFonts w:ascii="Helvetica" w:eastAsia="TheSansSemiLight-Plain" w:hAnsi="Helvetica" w:cs="TheSansSemiLight-Plain"/>
          <w:color w:val="000000"/>
          <w:sz w:val="20"/>
          <w:szCs w:val="20"/>
        </w:rPr>
        <w:t xml:space="preserve">  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76"/>
        <w:gridCol w:w="2106"/>
        <w:gridCol w:w="723"/>
        <w:gridCol w:w="1185"/>
        <w:gridCol w:w="1579"/>
        <w:gridCol w:w="1578"/>
      </w:tblGrid>
      <w:tr w:rsidR="00276CAD" w:rsidRPr="00F27875" w14:paraId="4DA21C98" w14:textId="77777777" w:rsidTr="00D95DCC">
        <w:trPr>
          <w:trHeight w:val="60"/>
        </w:trPr>
        <w:tc>
          <w:tcPr>
            <w:tcW w:w="177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540C223D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forma verbale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708A694E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 xml:space="preserve">aumento sillabico </w:t>
            </w:r>
            <w:r w:rsidRPr="00F27875">
              <w:rPr>
                <w:rFonts w:ascii="Helvetica" w:hAnsi="Helvetica"/>
                <w:color w:val="000000"/>
              </w:rPr>
              <w:br/>
              <w:t>o temporale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08F6CBCD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pers.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7EF531B0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num.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03250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diatesi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6E6D4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verbo da cui deriva</w:t>
            </w:r>
          </w:p>
        </w:tc>
      </w:tr>
      <w:tr w:rsidR="00276CAD" w:rsidRPr="00F27875" w14:paraId="00D8AFD8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FDB4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ἥρπαζον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CB18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T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437E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/3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07B6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sing./plur.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B993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137D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ἁρπάζω</w:t>
            </w:r>
          </w:p>
        </w:tc>
      </w:tr>
      <w:tr w:rsidR="00276CAD" w:rsidRPr="00F27875" w14:paraId="17AE408E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E987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ἐρριπτόμεθα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AB62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BE3F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4BA2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E14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F3CD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ῥίπτω</w:t>
            </w:r>
          </w:p>
        </w:tc>
      </w:tr>
      <w:tr w:rsidR="00276CAD" w:rsidRPr="00F27875" w14:paraId="0A45FF24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F346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ἐνεγραφόμην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9D1F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9EC2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600D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C16E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8202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ἐγγράφω</w:t>
            </w:r>
          </w:p>
        </w:tc>
      </w:tr>
      <w:tr w:rsidR="00276CAD" w:rsidRPr="00F27875" w14:paraId="6E4A70B1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9B76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ἐδείκνυσο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EEF6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1E56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99A3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E4A5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67F9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δείκνυμι</w:t>
            </w:r>
          </w:p>
        </w:tc>
      </w:tr>
      <w:tr w:rsidR="00276CAD" w:rsidRPr="00F27875" w14:paraId="3C7758AF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21B2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ἐλέγεσθον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93E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E5AD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2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E8E0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duale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037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441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λέγω</w:t>
            </w:r>
          </w:p>
        </w:tc>
      </w:tr>
      <w:tr w:rsidR="00276CAD" w:rsidRPr="00F27875" w14:paraId="6B135DB1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2171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διέβαλλε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D1F0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B4C0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1244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83C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F238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διαβάλλω</w:t>
            </w:r>
          </w:p>
        </w:tc>
      </w:tr>
      <w:tr w:rsidR="00276CAD" w:rsidRPr="00F27875" w14:paraId="278E214E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E331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ὑπελαμβάνετο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B6A8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719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9D44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1452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73DE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ὑπολαμβάνω</w:t>
            </w:r>
          </w:p>
        </w:tc>
      </w:tr>
      <w:tr w:rsidR="00276CAD" w:rsidRPr="00F27875" w14:paraId="501A1CFE" w14:textId="77777777" w:rsidTr="00D95DCC">
        <w:tblPrEx>
          <w:tblCellMar>
            <w:top w:w="68" w:type="dxa"/>
            <w:bottom w:w="91" w:type="dxa"/>
          </w:tblCellMar>
        </w:tblPrEx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0802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ἐξέφερες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0672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3067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2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946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6B0C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7948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ἐκφέρω</w:t>
            </w:r>
          </w:p>
        </w:tc>
      </w:tr>
    </w:tbl>
    <w:p w14:paraId="14D71238" w14:textId="77777777" w:rsidR="00276CAD" w:rsidRPr="00F27875" w:rsidRDefault="00276CAD" w:rsidP="00276CAD">
      <w:pPr>
        <w:autoSpaceDE w:val="0"/>
        <w:spacing w:before="57" w:after="113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19E2AEEF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3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ἐρίζουσι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2.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νικῶ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3.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ἐγγράφεται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4.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ἀποτρέπεις; 5. βούλομαι</w:t>
      </w:r>
      <w:r w:rsidRPr="00F27875">
        <w:rPr>
          <w:rFonts w:ascii="Helvetica" w:hAnsi="Helvetica"/>
          <w:color w:val="000000"/>
          <w:sz w:val="20"/>
          <w:szCs w:val="20"/>
        </w:rPr>
        <w:t>.</w:t>
      </w:r>
    </w:p>
    <w:p w14:paraId="285DD055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4</w:t>
      </w:r>
      <w:r w:rsidRPr="00F27875">
        <w:rPr>
          <w:rFonts w:ascii="Helvetica" w:hAnsi="Helvetica"/>
          <w:color w:val="000000"/>
          <w:sz w:val="20"/>
          <w:szCs w:val="20"/>
        </w:rPr>
        <w:t xml:space="preserve"> 1.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θαυμάζεσθε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2.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πραττόντων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3.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γιγνώσκοιμεν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4.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νομιζέτω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5.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ἐτρεφέσθην</w:t>
      </w:r>
      <w:r w:rsidRPr="00F27875">
        <w:rPr>
          <w:rFonts w:ascii="Helvetica" w:hAnsi="Helvetica"/>
          <w:color w:val="000000"/>
          <w:sz w:val="20"/>
          <w:szCs w:val="20"/>
        </w:rPr>
        <w:t>.</w:t>
      </w:r>
    </w:p>
    <w:p w14:paraId="320E07A0" w14:textId="77777777" w:rsidR="00276CAD" w:rsidRPr="00F27875" w:rsidRDefault="00276CAD" w:rsidP="00276CAD">
      <w:pPr>
        <w:autoSpaceDE w:val="0"/>
        <w:spacing w:before="57" w:line="276" w:lineRule="auto"/>
        <w:jc w:val="both"/>
        <w:textAlignment w:val="center"/>
        <w:rPr>
          <w:rFonts w:ascii="Helvetica" w:eastAsia="TheSansSemiBold-Plain" w:hAnsi="Helvetica" w:cs="TheSansSemiBold-Plain"/>
          <w:b/>
          <w:bCs/>
          <w:color w:val="000000"/>
          <w:sz w:val="20"/>
          <w:szCs w:val="20"/>
        </w:rPr>
      </w:pPr>
      <w:r w:rsidRPr="00F27875">
        <w:rPr>
          <w:rFonts w:ascii="Helvetica" w:eastAsia="TheSansSemiLight-Plain" w:hAnsi="Helvetica" w:cs="TheSansSemiLight-Plain"/>
          <w:b/>
          <w:bCs/>
          <w:color w:val="000000"/>
          <w:sz w:val="20"/>
          <w:szCs w:val="20"/>
        </w:rPr>
        <w:t>5</w:t>
      </w:r>
      <w:r w:rsidRPr="00F27875">
        <w:rPr>
          <w:rFonts w:ascii="Helvetica" w:eastAsia="TheSansSemiLight-Plain" w:hAnsi="Helvetica" w:cs="TheSansSemiLight-Plain"/>
          <w:color w:val="000000"/>
          <w:sz w:val="20"/>
          <w:szCs w:val="20"/>
        </w:rPr>
        <w:t xml:space="preserve">  </w:t>
      </w:r>
      <w:r w:rsidRPr="00F27875">
        <w:rPr>
          <w:rFonts w:ascii="Helvetica" w:eastAsia="TheSansSemiBold-Plain" w:hAnsi="Helvetica" w:cs="TheSansSemiBold-Plain"/>
          <w:b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29"/>
        <w:gridCol w:w="1464"/>
        <w:gridCol w:w="1463"/>
        <w:gridCol w:w="1464"/>
        <w:gridCol w:w="1464"/>
        <w:gridCol w:w="1463"/>
      </w:tblGrid>
      <w:tr w:rsidR="00276CAD" w:rsidRPr="00F27875" w14:paraId="78A2CF69" w14:textId="77777777" w:rsidTr="00D95DCC">
        <w:trPr>
          <w:trHeight w:val="60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7482F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forma verbale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922B8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modo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5B90D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tempo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8D0C8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pers. e num.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E772D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diatesi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ED01D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verbo da cui deriva</w:t>
            </w:r>
          </w:p>
        </w:tc>
      </w:tr>
      <w:tr w:rsidR="00276CAD" w:rsidRPr="00F27875" w14:paraId="0DED47E7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BD80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lastRenderedPageBreak/>
              <w:t>δηλοῦσθαι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033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infinito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48AC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C014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9E19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09E7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δηλόω</w:t>
            </w:r>
          </w:p>
        </w:tc>
      </w:tr>
      <w:tr w:rsidR="00276CAD" w:rsidRPr="00F27875" w14:paraId="738D8DFD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339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φιλοῦμεν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5384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CA34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0D06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 plur.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EC8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76F81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φιλέω</w:t>
            </w:r>
          </w:p>
        </w:tc>
      </w:tr>
      <w:tr w:rsidR="00276CAD" w:rsidRPr="00F27875" w14:paraId="0DB0C808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D12EE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στεφανῶνται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BFD3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cong.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E0F2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7516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 plur.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AFC9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medio-passiva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9FA36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στεφανόω</w:t>
            </w:r>
          </w:p>
        </w:tc>
      </w:tr>
      <w:tr w:rsidR="00276CAD" w:rsidRPr="00F27875" w14:paraId="6349D584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68949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ἐβίουν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DA01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2914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imperf.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B45C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 sing./3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 plur.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1A57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661FC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βιόω</w:t>
            </w:r>
          </w:p>
        </w:tc>
      </w:tr>
      <w:tr w:rsidR="00276CAD" w:rsidRPr="00F27875" w14:paraId="46EB9C65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1020C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τιμᾶν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838B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infinito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47A5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6BF8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D9B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01F2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τιμάω</w:t>
            </w:r>
          </w:p>
        </w:tc>
      </w:tr>
      <w:tr w:rsidR="00276CAD" w:rsidRPr="00F27875" w14:paraId="462118B6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BB5B7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ἐβόας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7245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indic.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9146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imperf.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0E9F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2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 sing.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BAEA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8DA71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βοάω</w:t>
            </w:r>
          </w:p>
        </w:tc>
      </w:tr>
      <w:tr w:rsidR="00276CAD" w:rsidRPr="00F27875" w14:paraId="7710CCDF" w14:textId="77777777" w:rsidTr="00D95DCC">
        <w:tblPrEx>
          <w:tblCellMar>
            <w:bottom w:w="91" w:type="dxa"/>
          </w:tblCellMar>
        </w:tblPrEx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DDB06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φιλοῖεν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87E5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ott.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4F2D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4939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</w:t>
            </w:r>
            <w:r w:rsidRPr="00F27875">
              <w:rPr>
                <w:rFonts w:ascii="Helvetica" w:hAnsi="Helvetica"/>
                <w:color w:val="000000"/>
                <w:position w:val="6"/>
                <w:sz w:val="20"/>
                <w:szCs w:val="20"/>
              </w:rPr>
              <w:t>a</w:t>
            </w: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 plur.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E18B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attiva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7D63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φιλέω</w:t>
            </w:r>
          </w:p>
        </w:tc>
      </w:tr>
    </w:tbl>
    <w:p w14:paraId="5A907442" w14:textId="77777777" w:rsidR="00276CAD" w:rsidRPr="00F27875" w:rsidRDefault="00276CAD" w:rsidP="00276CAD">
      <w:pPr>
        <w:autoSpaceDE w:val="0"/>
        <w:spacing w:before="113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72C8DB85" w14:textId="77777777" w:rsidR="00276CAD" w:rsidRPr="0077183C" w:rsidRDefault="00276CAD" w:rsidP="00276CAD">
      <w:pPr>
        <w:pStyle w:val="06-TITOLOXCONSEGNA"/>
        <w:autoSpaceDE w:val="0"/>
        <w:spacing w:before="170" w:after="57"/>
        <w:textAlignment w:val="center"/>
        <w:rPr>
          <w:rFonts w:ascii="Helvetica" w:hAnsi="Helvetica"/>
          <w:color w:val="000000"/>
          <w:sz w:val="24"/>
          <w:szCs w:val="24"/>
        </w:rPr>
      </w:pPr>
      <w:r w:rsidRPr="0077183C">
        <w:rPr>
          <w:rFonts w:ascii="Helvetica" w:hAnsi="Helvetica"/>
          <w:color w:val="000000"/>
          <w:sz w:val="24"/>
          <w:szCs w:val="24"/>
        </w:rPr>
        <w:t>Test d’ingresso 2</w:t>
      </w:r>
    </w:p>
    <w:p w14:paraId="1E9A6B77" w14:textId="77777777" w:rsidR="00276CAD" w:rsidRPr="00F27875" w:rsidRDefault="00276CAD" w:rsidP="00276CAD">
      <w:pPr>
        <w:pStyle w:val="07-Testoesercizi"/>
        <w:autoSpaceDE w:val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1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1492"/>
        <w:gridCol w:w="1491"/>
        <w:gridCol w:w="1491"/>
        <w:gridCol w:w="1491"/>
      </w:tblGrid>
      <w:tr w:rsidR="00276CAD" w:rsidRPr="00F27875" w14:paraId="65431A07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9684F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sostantivo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35B64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nom. sing.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5EA1E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declinazione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32BC1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caso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2876C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gen. e num.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1FAE7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traduzione</w:t>
            </w:r>
          </w:p>
        </w:tc>
      </w:tr>
      <w:tr w:rsidR="00276CAD" w:rsidRPr="00F27875" w14:paraId="1C832082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A5B87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τῇ εἰρήνῃ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633D7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ἡ εἰρήνη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FAB3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8AE1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dat.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C1A1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f. sing.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23B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alla pace</w:t>
            </w:r>
          </w:p>
        </w:tc>
      </w:tr>
      <w:tr w:rsidR="00276CAD" w:rsidRPr="00F27875" w14:paraId="2EBE4D7C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2E195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οἱ δικασταί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50079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ὁ δικαστής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FF8C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97F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nom.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A506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 plur.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BFE7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 giudici</w:t>
            </w:r>
          </w:p>
        </w:tc>
      </w:tr>
      <w:tr w:rsidR="00276CAD" w:rsidRPr="00F27875" w14:paraId="3566E738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F6C9B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τὴν ἐλπίδα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658FD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ἡ ἐλπίς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C43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457C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acc.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9744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f. sing.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E4D4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la speranza</w:t>
            </w:r>
          </w:p>
        </w:tc>
      </w:tr>
      <w:tr w:rsidR="00276CAD" w:rsidRPr="00F27875" w14:paraId="271C71C5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12E0E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τοῖς βασιλεῦσι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09957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ὁ βασιλεύς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778A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D1EB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dat.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F862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 plur.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9764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ai re</w:t>
            </w:r>
          </w:p>
        </w:tc>
      </w:tr>
      <w:tr w:rsidR="00276CAD" w:rsidRPr="00F27875" w14:paraId="21D5D269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5478B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τὰ μαθήματα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66315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τὸ μάθημα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3F05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775D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nom./acc./voc.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1BE0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n. plur.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51B5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le conoscenze</w:t>
            </w:r>
          </w:p>
        </w:tc>
      </w:tr>
      <w:tr w:rsidR="00276CAD" w:rsidRPr="00F27875" w14:paraId="2B884EC1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5D3C6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τῶν ἀνδρῶν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A0D4C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ὁ ἀνήρ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D098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46A7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56E4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 plur.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4C78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degli uomini</w:t>
            </w:r>
          </w:p>
        </w:tc>
      </w:tr>
      <w:tr w:rsidR="00276CAD" w:rsidRPr="00F27875" w14:paraId="0FEBF7F5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2168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τῆς πόλεως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83AA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ἡ πόλις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DDB5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3D8C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BA5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f. sing.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C34A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della città</w:t>
            </w:r>
          </w:p>
        </w:tc>
      </w:tr>
      <w:tr w:rsidR="00276CAD" w:rsidRPr="00F27875" w14:paraId="5A48D271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421F5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τὰ δῶρα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976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τὸ δῶρον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9589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8557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nom./acc./voc.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3DAC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n. plur.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CCA4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 doni</w:t>
            </w:r>
          </w:p>
        </w:tc>
      </w:tr>
      <w:tr w:rsidR="00276CAD" w:rsidRPr="00F27875" w14:paraId="6726A13A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E3249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τοῖς ῥήτορσιν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BF05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ὁ ῥήτωρ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F061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8FF0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dat.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BF67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 plur.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A63E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agli oratori</w:t>
            </w:r>
          </w:p>
        </w:tc>
      </w:tr>
      <w:tr w:rsidR="00276CAD" w:rsidRPr="00F27875" w14:paraId="29644940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41CE3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τοῦ φύλακος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5231B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ὁ φύλαξ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0993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223E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genitivo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9123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 sing.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D918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della guardia</w:t>
            </w:r>
          </w:p>
        </w:tc>
      </w:tr>
    </w:tbl>
    <w:p w14:paraId="075ADCFE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43DCAD5A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2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1492"/>
        <w:gridCol w:w="1346"/>
        <w:gridCol w:w="1117"/>
        <w:gridCol w:w="2010"/>
      </w:tblGrid>
      <w:tr w:rsidR="00276CAD" w:rsidRPr="00F27875" w14:paraId="43513A9E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32E90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pronome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E0E20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nom. sing.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0A3DE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caso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B1EA4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genere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34CBF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num.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42D0F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traduzione</w:t>
            </w:r>
          </w:p>
        </w:tc>
      </w:tr>
      <w:tr w:rsidR="00276CAD" w:rsidRPr="00F27875" w14:paraId="29B0D1D1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292A5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οὗτοι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09636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οὗτος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F806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nom.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D500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3CBE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2089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questi</w:t>
            </w:r>
          </w:p>
        </w:tc>
      </w:tr>
      <w:tr w:rsidR="00276CAD" w:rsidRPr="00F27875" w14:paraId="6619FFE3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DF8B1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αὐτούς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AA03A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αὐτός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1A9B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acc.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8806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2249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196F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loro, medesimi</w:t>
            </w:r>
          </w:p>
        </w:tc>
      </w:tr>
      <w:tr w:rsidR="00276CAD" w:rsidRPr="00F27875" w14:paraId="398F12C0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A861A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τινά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56BC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Τίς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7221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acc., nom./ acc.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4BF1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m./n.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18F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sing./plur.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FAC3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qualcuno/alcune cose</w:t>
            </w:r>
          </w:p>
        </w:tc>
      </w:tr>
      <w:tr w:rsidR="00276CAD" w:rsidRPr="00F27875" w14:paraId="4EFA5F5E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F15E2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σφίσιν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7598A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2E63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dat.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59E3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m./f./n.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C1E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39D6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 loro</w:t>
            </w:r>
          </w:p>
        </w:tc>
      </w:tr>
      <w:tr w:rsidR="00276CAD" w:rsidRPr="00F27875" w14:paraId="16956050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98903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αἷς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3F9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ὅς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3A6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dat.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3E2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650B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40BC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alle quali</w:t>
            </w:r>
          </w:p>
        </w:tc>
      </w:tr>
      <w:tr w:rsidR="00276CAD" w:rsidRPr="00F27875" w14:paraId="18A1DCA1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C904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τόνδε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93031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ὅδε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AADA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acc.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3CD8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1B92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8A43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questo</w:t>
            </w:r>
          </w:p>
        </w:tc>
      </w:tr>
      <w:tr w:rsidR="00276CAD" w:rsidRPr="00F27875" w14:paraId="443BEED1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9DADE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lastRenderedPageBreak/>
              <w:t>ἥντινα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E29F9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ὅστις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D1F8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acc.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06C3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46DD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5E41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chiunque</w:t>
            </w:r>
          </w:p>
        </w:tc>
      </w:tr>
      <w:tr w:rsidR="00276CAD" w:rsidRPr="00F27875" w14:paraId="65C06B62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5A51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ὑμῶν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A282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σύ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476F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44D6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m./f./n.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B1FD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plur.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0913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di voi</w:t>
            </w:r>
          </w:p>
        </w:tc>
      </w:tr>
      <w:tr w:rsidR="00276CAD" w:rsidRPr="00F27875" w14:paraId="3886B8B1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47E79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τίνος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4A2B3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Τίς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2967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gen.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2A96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m./f./n.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A607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2781C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di chi? di che cosa?</w:t>
            </w:r>
          </w:p>
        </w:tc>
      </w:tr>
      <w:tr w:rsidR="00276CAD" w:rsidRPr="00F27875" w14:paraId="767175B9" w14:textId="77777777" w:rsidTr="00D95DCC">
        <w:trPr>
          <w:trHeight w:val="60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83512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σαυτῷ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8B40D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03FA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dat.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59BF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E21F6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sing.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9BE2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 te stesso</w:t>
            </w:r>
          </w:p>
        </w:tc>
      </w:tr>
    </w:tbl>
    <w:p w14:paraId="79BE2EF1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101BD3C2" w14:textId="77777777" w:rsidR="00276CAD" w:rsidRPr="00F27875" w:rsidRDefault="00276CAD" w:rsidP="00276CAD">
      <w:pPr>
        <w:pStyle w:val="07-Testoesercizi"/>
        <w:autoSpaceDE w:val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3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παλαιούς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2.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παντός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3.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ἀφρώντων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4.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καλῇ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5.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ταχύν</w:t>
      </w:r>
      <w:r w:rsidRPr="00F27875">
        <w:rPr>
          <w:rFonts w:ascii="Helvetica" w:hAnsi="Helvetica"/>
          <w:color w:val="000000"/>
          <w:sz w:val="20"/>
          <w:szCs w:val="20"/>
        </w:rPr>
        <w:t>.</w:t>
      </w:r>
    </w:p>
    <w:p w14:paraId="169764DD" w14:textId="77777777" w:rsidR="00276CAD" w:rsidRPr="00F27875" w:rsidRDefault="00276CAD" w:rsidP="00276CAD">
      <w:pPr>
        <w:autoSpaceDE w:val="0"/>
        <w:spacing w:before="57" w:line="276" w:lineRule="auto"/>
        <w:jc w:val="both"/>
        <w:textAlignment w:val="center"/>
        <w:rPr>
          <w:rFonts w:ascii="Helvetica" w:eastAsia="TheSansSemiBold-Plain" w:hAnsi="Helvetica" w:cs="TheSansSemiBold-Plain"/>
          <w:b/>
          <w:bCs/>
          <w:color w:val="000000"/>
          <w:sz w:val="20"/>
          <w:szCs w:val="20"/>
          <w:lang w:val="el-GR"/>
        </w:rPr>
      </w:pPr>
      <w:r w:rsidRPr="00F27875">
        <w:rPr>
          <w:rFonts w:ascii="Helvetica" w:eastAsia="TheSansSemiLight-Plain" w:hAnsi="Helvetica" w:cs="TheSansSemiLight-Plain"/>
          <w:b/>
          <w:bCs/>
          <w:color w:val="000000"/>
          <w:sz w:val="20"/>
          <w:szCs w:val="20"/>
        </w:rPr>
        <w:t>4</w:t>
      </w:r>
      <w:r w:rsidRPr="00F27875">
        <w:rPr>
          <w:rFonts w:ascii="Helvetica" w:eastAsia="TheSansSemiLight-Plain" w:hAnsi="Helvetica" w:cs="TheSansSemiLight-Plain"/>
          <w:color w:val="000000"/>
          <w:sz w:val="20"/>
          <w:szCs w:val="20"/>
        </w:rPr>
        <w:t> </w:t>
      </w:r>
      <w:r w:rsidRPr="00F27875">
        <w:rPr>
          <w:rFonts w:ascii="Helvetica" w:eastAsia="TheSansSemiBold-Plain" w:hAnsi="Helvetica" w:cs="TheSansSemiBold-Plain"/>
          <w:b/>
          <w:bCs/>
          <w:color w:val="000000"/>
          <w:sz w:val="20"/>
          <w:szCs w:val="20"/>
          <w:lang w:val="el-GR"/>
        </w:rPr>
        <w:t xml:space="preserve"> 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31"/>
        <w:gridCol w:w="3708"/>
        <w:gridCol w:w="3708"/>
      </w:tblGrid>
      <w:tr w:rsidR="00276CAD" w:rsidRPr="00F27875" w14:paraId="2B6F920D" w14:textId="77777777" w:rsidTr="00D95DCC">
        <w:trPr>
          <w:trHeight w:val="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52C48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aggettivo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09042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comparativo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B2677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superlativo</w:t>
            </w:r>
          </w:p>
        </w:tc>
      </w:tr>
      <w:tr w:rsidR="00276CAD" w:rsidRPr="00F27875" w14:paraId="102947A9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2C912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ἀγαθός, -ή, -όν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8BB44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ἀμείνων, ἀρείων, βελτίων, κρείττων, λῴων, φέρτερος 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4DFC4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ἄριστος, βέλτιστος, κράτιστος, λῷστος, φέρτατος</w:t>
            </w:r>
          </w:p>
        </w:tc>
      </w:tr>
      <w:tr w:rsidR="00276CAD" w:rsidRPr="00F27875" w14:paraId="7B6926DF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ECFA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κακός,-ή, -όν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ED9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κακίων, χείρων, ἥσσων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98F3E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κάκιστος, χείριστος, ἥκιστα</w:t>
            </w:r>
          </w:p>
        </w:tc>
      </w:tr>
      <w:tr w:rsidR="00276CAD" w:rsidRPr="00F27875" w14:paraId="45FB5BE5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521B1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εὐγενής, -ές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A2D56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εὐγενέστερος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A1243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εὐγενέστατος</w:t>
            </w:r>
          </w:p>
        </w:tc>
      </w:tr>
      <w:tr w:rsidR="00276CAD" w:rsidRPr="00F27875" w14:paraId="47607E38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14BF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ταχύς,-εῖα, -ύ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17AB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θάσσων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E105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τάχιστος</w:t>
            </w:r>
          </w:p>
        </w:tc>
      </w:tr>
      <w:tr w:rsidR="00276CAD" w:rsidRPr="00F27875" w14:paraId="40E128E3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6F87E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ἄφρων, -ον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7E4EB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ἀφρονέστερος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601D6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ἀφρονέστατος</w:t>
            </w:r>
          </w:p>
        </w:tc>
      </w:tr>
    </w:tbl>
    <w:p w14:paraId="18EA6482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731E931C" w14:textId="77777777" w:rsidR="00276CAD" w:rsidRPr="00F27875" w:rsidRDefault="00276CAD" w:rsidP="00276CAD">
      <w:pPr>
        <w:autoSpaceDE w:val="0"/>
        <w:spacing w:before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  <w:r w:rsidRPr="00F27875">
        <w:rPr>
          <w:rFonts w:ascii="Helvetica" w:eastAsia="TheSansSemiLight-Plain" w:hAnsi="Helvetica" w:cs="TheSansSemiLight-Plain"/>
          <w:b/>
          <w:bCs/>
          <w:color w:val="000000"/>
          <w:sz w:val="20"/>
          <w:szCs w:val="20"/>
        </w:rPr>
        <w:t>5</w:t>
      </w:r>
      <w:r w:rsidRPr="00F27875">
        <w:rPr>
          <w:rFonts w:ascii="Helvetica" w:eastAsia="TheSansSemiLight-Plain" w:hAnsi="Helvetica" w:cs="TheSansSemiLight-Plain"/>
          <w:color w:val="000000"/>
          <w:sz w:val="20"/>
          <w:szCs w:val="20"/>
        </w:rPr>
        <w:t xml:space="preserve">  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82"/>
        <w:gridCol w:w="2983"/>
        <w:gridCol w:w="2982"/>
      </w:tblGrid>
      <w:tr w:rsidR="00276CAD" w:rsidRPr="00F27875" w14:paraId="0D34F73A" w14:textId="77777777" w:rsidTr="00D95DCC">
        <w:trPr>
          <w:trHeight w:val="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E88BD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Comparativo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0A656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superlativo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9E577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grado positivo</w:t>
            </w:r>
          </w:p>
        </w:tc>
      </w:tr>
      <w:tr w:rsidR="00276CAD" w:rsidRPr="00F27875" w14:paraId="6A0A7069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D1C40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ἀκριβεστέρας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9538" w14:textId="77777777" w:rsidR="00276CAD" w:rsidRPr="00F27875" w:rsidRDefault="00276CAD" w:rsidP="00D95DCC">
            <w:pPr>
              <w:pStyle w:val="Nessunostileparagrafo"/>
              <w:autoSpaceDE w:val="0"/>
              <w:rPr>
                <w:rFonts w:ascii="Helvetica" w:hAnsi="Helvetica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67A9B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ἀκριβής, -ές</w:t>
            </w:r>
          </w:p>
        </w:tc>
      </w:tr>
      <w:tr w:rsidR="00276CAD" w:rsidRPr="00F27875" w14:paraId="55BE3F46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75FC3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νεωτέρᾳ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179BB" w14:textId="77777777" w:rsidR="00276CAD" w:rsidRPr="00F27875" w:rsidRDefault="00276CAD" w:rsidP="00D95DCC">
            <w:pPr>
              <w:pStyle w:val="Nessunostileparagrafo"/>
              <w:autoSpaceDE w:val="0"/>
              <w:rPr>
                <w:rFonts w:ascii="Helvetica" w:hAnsi="Helvetica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7D61F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νέος,-α, -ον</w:t>
            </w:r>
          </w:p>
        </w:tc>
      </w:tr>
      <w:tr w:rsidR="00276CAD" w:rsidRPr="00F27875" w14:paraId="0BB7CC5F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E3C5D" w14:textId="77777777" w:rsidR="00276CAD" w:rsidRPr="00F27875" w:rsidRDefault="00276CAD" w:rsidP="00D95DCC">
            <w:pPr>
              <w:pStyle w:val="Nessunostileparagrafo"/>
              <w:autoSpaceDE w:val="0"/>
              <w:rPr>
                <w:rFonts w:ascii="Helvetica" w:hAnsi="Helvetica"/>
              </w:rPr>
            </w:pP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EB71E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κράτιστα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3D324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ἀγαθός, -ή, -όν</w:t>
            </w:r>
          </w:p>
        </w:tc>
      </w:tr>
      <w:tr w:rsidR="00276CAD" w:rsidRPr="00F27875" w14:paraId="1599AFBB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80625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βελτίονι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084AC" w14:textId="77777777" w:rsidR="00276CAD" w:rsidRPr="00F27875" w:rsidRDefault="00276CAD" w:rsidP="00D95DCC">
            <w:pPr>
              <w:pStyle w:val="Nessunostileparagrafo"/>
              <w:autoSpaceDE w:val="0"/>
              <w:rPr>
                <w:rFonts w:ascii="Helvetica" w:hAnsi="Helvetica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7C0C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ἀγαθός, -ή, -όν</w:t>
            </w:r>
          </w:p>
        </w:tc>
      </w:tr>
      <w:tr w:rsidR="00276CAD" w:rsidRPr="00F27875" w14:paraId="66A58C28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74478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κυριωτέρας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A7787" w14:textId="77777777" w:rsidR="00276CAD" w:rsidRPr="00F27875" w:rsidRDefault="00276CAD" w:rsidP="00D95DCC">
            <w:pPr>
              <w:pStyle w:val="Nessunostileparagrafo"/>
              <w:autoSpaceDE w:val="0"/>
              <w:rPr>
                <w:rFonts w:ascii="Helvetica" w:hAnsi="Helvetica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837E8" w14:textId="77777777" w:rsidR="00276CAD" w:rsidRPr="00F27875" w:rsidRDefault="00276CAD" w:rsidP="00D95DCC">
            <w:pPr>
              <w:pStyle w:val="07TABTestogreco"/>
              <w:autoSpaceDE w:val="0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κύριος, -α, -ον</w:t>
            </w:r>
          </w:p>
        </w:tc>
      </w:tr>
    </w:tbl>
    <w:p w14:paraId="77FECFF1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057C4298" w14:textId="77777777" w:rsidR="00276CAD" w:rsidRPr="0077183C" w:rsidRDefault="00276CAD" w:rsidP="00276CAD">
      <w:pPr>
        <w:pStyle w:val="06-TITOLOXCONSEGNA"/>
        <w:autoSpaceDE w:val="0"/>
        <w:spacing w:before="227" w:after="57"/>
        <w:textAlignment w:val="center"/>
        <w:rPr>
          <w:rFonts w:ascii="Helvetica" w:hAnsi="Helvetica"/>
          <w:color w:val="000000"/>
          <w:sz w:val="24"/>
          <w:szCs w:val="24"/>
        </w:rPr>
      </w:pPr>
      <w:r w:rsidRPr="0077183C">
        <w:rPr>
          <w:rFonts w:ascii="Helvetica" w:hAnsi="Helvetica"/>
          <w:color w:val="000000"/>
          <w:sz w:val="24"/>
          <w:szCs w:val="24"/>
        </w:rPr>
        <w:t>Test d’ingresso 3</w:t>
      </w:r>
    </w:p>
    <w:p w14:paraId="0B138662" w14:textId="77777777" w:rsidR="00276CAD" w:rsidRPr="00F27875" w:rsidRDefault="00276CAD" w:rsidP="00276CAD">
      <w:pPr>
        <w:pStyle w:val="07-Testoesercizi"/>
        <w:tabs>
          <w:tab w:val="left" w:pos="168"/>
        </w:tabs>
        <w:autoSpaceDE w:val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1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Μετὰ τὴν νίκην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tempo determinato;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οἱ ποιηταί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soggetto; 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διὰ τὴν τιμήν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causa;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τῶν στρατηγῶν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specificazione; 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ᾄδουσιν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predicato verbale.</w:t>
      </w:r>
    </w:p>
    <w:p w14:paraId="071703D2" w14:textId="77777777" w:rsidR="00276CAD" w:rsidRPr="00F27875" w:rsidRDefault="00276CAD" w:rsidP="00276CAD">
      <w:pPr>
        <w:pStyle w:val="07-Testoesercizi"/>
        <w:tabs>
          <w:tab w:val="clear" w:pos="0"/>
          <w:tab w:val="left" w:pos="168"/>
        </w:tabs>
        <w:autoSpaceDE w:val="0"/>
        <w:ind w:firstLine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color w:val="000000"/>
          <w:sz w:val="20"/>
          <w:szCs w:val="20"/>
        </w:rPr>
        <w:t xml:space="preserve">2.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Ἐν τῇ ἀγορᾷ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stato in luogo;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οἱ νεανίαι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soggetto;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σὺν ταῖς κόραις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compagnia;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περὶ τῆς φιλοσοφίας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argomento;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διαλέγονται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predicato verbale.</w:t>
      </w:r>
    </w:p>
    <w:p w14:paraId="18FA34D5" w14:textId="77777777" w:rsidR="00276CAD" w:rsidRPr="00F27875" w:rsidRDefault="00276CAD" w:rsidP="00276CAD">
      <w:pPr>
        <w:pStyle w:val="07-Testoesercizi"/>
        <w:tabs>
          <w:tab w:val="clear" w:pos="0"/>
          <w:tab w:val="left" w:pos="168"/>
        </w:tabs>
        <w:autoSpaceDE w:val="0"/>
        <w:ind w:firstLine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color w:val="000000"/>
          <w:sz w:val="20"/>
          <w:szCs w:val="20"/>
        </w:rPr>
        <w:t xml:space="preserve">3.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Τοῦ χειμῶνος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tempo determinato;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αἱ νῆες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soggetto;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τῇ θυέλλῃ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causa;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 xml:space="preserve">ὑπὸ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ab/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ab/>
        <w:t>τῇ θαλάσσῃ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moto a luogo;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δύνουσιν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predicato verbale.</w:t>
      </w:r>
    </w:p>
    <w:p w14:paraId="51C982EE" w14:textId="77777777" w:rsidR="00276CAD" w:rsidRPr="00F27875" w:rsidRDefault="00276CAD" w:rsidP="00276CAD">
      <w:pPr>
        <w:pStyle w:val="07-Testoesercizi"/>
        <w:tabs>
          <w:tab w:val="clear" w:pos="0"/>
          <w:tab w:val="left" w:pos="168"/>
        </w:tabs>
        <w:autoSpaceDE w:val="0"/>
        <w:ind w:firstLine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color w:val="000000"/>
          <w:sz w:val="20"/>
          <w:szCs w:val="20"/>
        </w:rPr>
        <w:t xml:space="preserve">4.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Οἱ στρατιῶται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soggetto;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τῶν Ἀθηναίων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specificazione;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μετὰ τῆς νίκης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di </w:t>
      </w:r>
      <w:r w:rsidRPr="00F27875">
        <w:rPr>
          <w:rFonts w:ascii="Helvetica" w:hAnsi="Helvetica"/>
          <w:color w:val="000000"/>
          <w:sz w:val="20"/>
          <w:szCs w:val="20"/>
        </w:rPr>
        <w:tab/>
      </w:r>
      <w:r w:rsidRPr="00F27875">
        <w:rPr>
          <w:rFonts w:ascii="Helvetica" w:hAnsi="Helvetica"/>
          <w:color w:val="000000"/>
          <w:sz w:val="20"/>
          <w:szCs w:val="20"/>
        </w:rPr>
        <w:tab/>
        <w:t xml:space="preserve">tempo determinato;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τρόπαιον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compl. oggetto;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ἐγείρουσιν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predicato verbale.</w:t>
      </w:r>
    </w:p>
    <w:p w14:paraId="3AB0BD1A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2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oggettiva; 2. finale; 3. consecutiva; 4. soggettiva; 5. causale.</w:t>
      </w:r>
    </w:p>
    <w:p w14:paraId="295363B7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3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Τοῦ Ἀγαμέμνονος ἄρχοντος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2.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ὁρῶντες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3.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βουλόμενος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4.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Τῶν Ἀχαιῶν ἀνακομιζόντων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5.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Τοῦ Πατρόκλου διαφθείροντος</w:t>
      </w:r>
      <w:r w:rsidRPr="00F27875">
        <w:rPr>
          <w:rFonts w:ascii="Helvetica" w:hAnsi="Helvetica"/>
          <w:color w:val="000000"/>
          <w:sz w:val="20"/>
          <w:szCs w:val="20"/>
        </w:rPr>
        <w:t>.</w:t>
      </w:r>
    </w:p>
    <w:p w14:paraId="7F253214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4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congiunto; 2. sostantivato; 3. assoluto; 4. predicativo del soggetto; 5. attributivo.</w:t>
      </w:r>
    </w:p>
    <w:p w14:paraId="50FF17DC" w14:textId="77777777" w:rsidR="00276CAD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lastRenderedPageBreak/>
        <w:t>5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F; 2. V; 3. F; 4. V; 5. F.</w:t>
      </w:r>
    </w:p>
    <w:p w14:paraId="654330A8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Fonts w:ascii="Helvetica" w:hAnsi="Helvetica"/>
          <w:color w:val="000000"/>
          <w:sz w:val="20"/>
          <w:szCs w:val="20"/>
        </w:rPr>
      </w:pPr>
    </w:p>
    <w:p w14:paraId="5DAE7FC9" w14:textId="77777777" w:rsidR="00276CAD" w:rsidRPr="0077183C" w:rsidRDefault="00276CAD" w:rsidP="00276CAD">
      <w:pPr>
        <w:pStyle w:val="06-TITOLOXCONSEGNA"/>
        <w:autoSpaceDE w:val="0"/>
        <w:spacing w:before="283" w:after="57"/>
        <w:textAlignment w:val="center"/>
        <w:rPr>
          <w:rFonts w:ascii="Helvetica" w:hAnsi="Helvetica"/>
          <w:color w:val="000000"/>
          <w:sz w:val="24"/>
          <w:szCs w:val="24"/>
        </w:rPr>
      </w:pPr>
      <w:r w:rsidRPr="0077183C">
        <w:rPr>
          <w:rFonts w:ascii="Helvetica" w:hAnsi="Helvetica"/>
          <w:color w:val="000000"/>
          <w:sz w:val="24"/>
          <w:szCs w:val="24"/>
        </w:rPr>
        <w:t>Test d’ingresso 4</w:t>
      </w:r>
    </w:p>
    <w:p w14:paraId="0A692B4C" w14:textId="77777777" w:rsidR="00276CAD" w:rsidRPr="00F27875" w:rsidRDefault="00276CAD" w:rsidP="00276CAD">
      <w:pPr>
        <w:pStyle w:val="07-Testoesercizi"/>
        <w:autoSpaceDE w:val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1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 1. piazza; 2. città; 3. arte, mestiere; 4. felice, fortunato; 5. discorso, ragione, calcolo; 6. buono; 7. inizio, comando; 8. cattivo; 9. nascita, stirpe, razza; 10. bello.</w:t>
      </w:r>
    </w:p>
    <w:p w14:paraId="7FAEBDF3" w14:textId="77777777" w:rsidR="00276CAD" w:rsidRPr="00F27875" w:rsidRDefault="00276CAD" w:rsidP="00276CAD">
      <w:pPr>
        <w:pStyle w:val="07-Testoesercizi"/>
        <w:autoSpaceDE w:val="0"/>
        <w:textAlignment w:val="center"/>
        <w:rPr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2</w:t>
      </w:r>
      <w:r w:rsidRPr="00F27875">
        <w:rPr>
          <w:rFonts w:ascii="Helvetica" w:hAnsi="Helvetica"/>
          <w:color w:val="000000"/>
          <w:sz w:val="20"/>
          <w:szCs w:val="20"/>
        </w:rPr>
        <w:t xml:space="preserve"> 1.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ἀγορά + φοβία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paura degli spazi aperti; 2.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καλή + γραφή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bella scrittura; 3.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ἀρχή + λόγος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scienza che si occupa delle antichità; 4.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μεγάλη + πόλις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grande città; 5.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ἀνά + ἀρχή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mancanza di governo; 6.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τέχνη + λόγος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studio della tecnica e delle sue applicazioni; 7.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νεκρός + πόλις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luogo dedicato alla sepoltura dei defunti;  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γένος + λόγος</w:t>
      </w:r>
      <w:r w:rsidRPr="00F27875">
        <w:rPr>
          <w:rFonts w:ascii="Helvetica" w:hAnsi="Helvetica"/>
          <w:color w:val="000000"/>
          <w:sz w:val="20"/>
          <w:szCs w:val="20"/>
        </w:rPr>
        <w:t xml:space="preserve"> = scienza che studia la nascita, derivazione, discendenza, estinzione delle famiglie o serie di componenti di una famiglia.</w:t>
      </w:r>
    </w:p>
    <w:p w14:paraId="6DBA0E15" w14:textId="77777777" w:rsidR="00276CAD" w:rsidRPr="00F27875" w:rsidRDefault="00276CAD" w:rsidP="00276CAD">
      <w:pPr>
        <w:pStyle w:val="07-Testoesercizi"/>
        <w:autoSpaceDE w:val="0"/>
        <w:textAlignment w:val="center"/>
        <w:rPr>
          <w:rFonts w:ascii="Helvetica" w:hAnsi="Helvetica"/>
          <w:b/>
          <w:bCs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3</w:t>
      </w: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021"/>
        <w:gridCol w:w="2020"/>
        <w:gridCol w:w="2021"/>
        <w:gridCol w:w="2885"/>
      </w:tblGrid>
      <w:tr w:rsidR="00276CAD" w:rsidRPr="00F27875" w14:paraId="3EB2A82F" w14:textId="77777777" w:rsidTr="00D95DCC"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B30BF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Sostantivo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9BF44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Verbo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B702B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abbinamento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ADAA4" w14:textId="77777777" w:rsidR="00276CAD" w:rsidRPr="00F27875" w:rsidRDefault="00276CAD" w:rsidP="00D95DCC">
            <w:pPr>
              <w:pStyle w:val="07TABTestatinaMaiusc"/>
              <w:autoSpaceDE w:val="0"/>
              <w:spacing w:line="200" w:lineRule="atLeast"/>
              <w:textAlignment w:val="center"/>
              <w:rPr>
                <w:rFonts w:ascii="Helvetica" w:hAnsi="Helvetica"/>
                <w:color w:val="000000"/>
              </w:rPr>
            </w:pPr>
            <w:r w:rsidRPr="00F27875">
              <w:rPr>
                <w:rFonts w:ascii="Helvetica" w:hAnsi="Helvetica"/>
                <w:color w:val="000000"/>
              </w:rPr>
              <w:t>significato del verbo</w:t>
            </w:r>
          </w:p>
        </w:tc>
      </w:tr>
      <w:tr w:rsidR="00276CAD" w:rsidRPr="00F27875" w14:paraId="3242B31E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AEE6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1.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φιλία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91C1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a.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πολιτεύω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7986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1-f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EF03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volere bene</w:t>
            </w:r>
          </w:p>
        </w:tc>
      </w:tr>
      <w:tr w:rsidR="00276CAD" w:rsidRPr="00F27875" w14:paraId="3038EC71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E5BC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2.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ἐραστής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34E3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b.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πράσσω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551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2-d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278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amare</w:t>
            </w:r>
          </w:p>
        </w:tc>
      </w:tr>
      <w:tr w:rsidR="00276CAD" w:rsidRPr="00F27875" w14:paraId="7B2AA580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3891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3.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ἀγορά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EE94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c.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χράομαι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61C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3-g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E7F6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parlare in pubblico</w:t>
            </w:r>
          </w:p>
        </w:tc>
      </w:tr>
      <w:tr w:rsidR="00276CAD" w:rsidRPr="00F27875" w14:paraId="6C9B5A5C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C1A4F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4.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χρῆμα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A1774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d.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ἐράω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26CF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4-c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A5568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usare, servirsi di</w:t>
            </w:r>
          </w:p>
        </w:tc>
      </w:tr>
      <w:tr w:rsidR="00276CAD" w:rsidRPr="00F27875" w14:paraId="675A560A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664A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5.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ποίησις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F0281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e.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ἄρχω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C110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5-h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E7779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fare, costruire</w:t>
            </w:r>
          </w:p>
        </w:tc>
      </w:tr>
      <w:tr w:rsidR="00276CAD" w:rsidRPr="00F27875" w14:paraId="45597BDA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3ABD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6.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πράξις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4AB75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f.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φιλέω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2522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6-b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5F01D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fare, compiere</w:t>
            </w:r>
          </w:p>
        </w:tc>
      </w:tr>
      <w:tr w:rsidR="00276CAD" w:rsidRPr="00F27875" w14:paraId="210C5272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122A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7.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ἀρχή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B2CF3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g.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ἀγοράζω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8164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7-e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C98BE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cominciare, comandare</w:t>
            </w:r>
          </w:p>
        </w:tc>
      </w:tr>
      <w:tr w:rsidR="00276CAD" w:rsidRPr="00F27875" w14:paraId="19289B32" w14:textId="77777777" w:rsidTr="00D95DCC">
        <w:tblPrEx>
          <w:tblCellMar>
            <w:top w:w="57" w:type="dxa"/>
          </w:tblCellMar>
        </w:tblPrEx>
        <w:trPr>
          <w:trHeight w:val="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39357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8.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πόλις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85CBB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 xml:space="preserve">h. </w:t>
            </w:r>
            <w:r w:rsidRPr="00F27875">
              <w:rPr>
                <w:rStyle w:val="grecotesto"/>
                <w:rFonts w:ascii="Helvetica" w:hAnsi="Helvetica"/>
                <w:color w:val="000000"/>
                <w:sz w:val="20"/>
                <w:szCs w:val="20"/>
              </w:rPr>
              <w:t>ποιέω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A299A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8-a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AF792" w14:textId="77777777" w:rsidR="00276CAD" w:rsidRPr="00F27875" w:rsidRDefault="00276CAD" w:rsidP="00D95DCC">
            <w:pPr>
              <w:pStyle w:val="07TABTestoitaliano"/>
              <w:autoSpaceDE w:val="0"/>
              <w:spacing w:line="220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F27875">
              <w:rPr>
                <w:rFonts w:ascii="Helvetica" w:hAnsi="Helvetica"/>
                <w:color w:val="000000"/>
                <w:sz w:val="20"/>
                <w:szCs w:val="20"/>
              </w:rPr>
              <w:t>essere cittadino</w:t>
            </w:r>
          </w:p>
        </w:tc>
      </w:tr>
    </w:tbl>
    <w:p w14:paraId="45D68A01" w14:textId="77777777" w:rsidR="00276CAD" w:rsidRPr="00F27875" w:rsidRDefault="00276CAD" w:rsidP="00276CAD">
      <w:pPr>
        <w:autoSpaceDE w:val="0"/>
        <w:spacing w:before="57" w:after="57" w:line="276" w:lineRule="auto"/>
        <w:jc w:val="both"/>
        <w:textAlignment w:val="center"/>
        <w:rPr>
          <w:rFonts w:ascii="Helvetica" w:eastAsia="TheSansSemiLight-Plain" w:hAnsi="Helvetica" w:cs="TheSansSemiLight-Plain"/>
          <w:color w:val="000000"/>
          <w:sz w:val="20"/>
          <w:szCs w:val="20"/>
        </w:rPr>
      </w:pPr>
    </w:p>
    <w:p w14:paraId="52793515" w14:textId="77777777" w:rsidR="00276CAD" w:rsidRPr="00F27875" w:rsidRDefault="00276CAD" w:rsidP="00276CAD">
      <w:pPr>
        <w:pStyle w:val="07-Testoesercizi"/>
        <w:autoSpaceDE w:val="0"/>
        <w:spacing w:before="57"/>
        <w:textAlignment w:val="center"/>
        <w:rPr>
          <w:rStyle w:val="grecotesto"/>
          <w:rFonts w:ascii="Helvetica" w:hAnsi="Helvetica"/>
          <w:color w:val="000000"/>
          <w:sz w:val="20"/>
          <w:szCs w:val="20"/>
        </w:rPr>
      </w:pPr>
      <w:r w:rsidRPr="00F27875">
        <w:rPr>
          <w:rFonts w:ascii="Helvetica" w:hAnsi="Helvetica"/>
          <w:b/>
          <w:bCs/>
          <w:color w:val="000000"/>
          <w:sz w:val="20"/>
          <w:szCs w:val="20"/>
        </w:rPr>
        <w:t>4</w:t>
      </w:r>
      <w:r w:rsidRPr="00F27875">
        <w:rPr>
          <w:rFonts w:ascii="Helvetica" w:hAnsi="Helvetica"/>
          <w:color w:val="000000"/>
          <w:sz w:val="20"/>
          <w:szCs w:val="20"/>
        </w:rPr>
        <w:t xml:space="preserve">  FAMIGLIA: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ἀδελφός, γένος, πατήρ, υἱός, θυγατήρ</w:t>
      </w:r>
      <w:r w:rsidRPr="00F27875">
        <w:rPr>
          <w:rFonts w:ascii="Helvetica" w:hAnsi="Helvetica"/>
          <w:color w:val="000000"/>
          <w:sz w:val="20"/>
          <w:szCs w:val="20"/>
        </w:rPr>
        <w:t xml:space="preserve">; CITTÀ: </w:t>
      </w:r>
      <w:r w:rsidRPr="00F27875">
        <w:rPr>
          <w:rStyle w:val="grecotesto"/>
          <w:rFonts w:ascii="Helvetica" w:hAnsi="Helvetica"/>
          <w:color w:val="000000"/>
          <w:sz w:val="20"/>
          <w:szCs w:val="20"/>
        </w:rPr>
        <w:t>ἀγορά, ἀκρόπολις, ἄστυ, ἄρχων, πολίτης.</w:t>
      </w:r>
    </w:p>
    <w:p w14:paraId="0EF655FA" w14:textId="77777777" w:rsidR="00276CAD" w:rsidRDefault="00276CAD"/>
    <w:sectPr w:rsidR="00276CA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472" w:left="85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61D3" w14:textId="77777777" w:rsidR="006C42E3" w:rsidRDefault="006C42E3">
      <w:r>
        <w:separator/>
      </w:r>
    </w:p>
  </w:endnote>
  <w:endnote w:type="continuationSeparator" w:id="0">
    <w:p w14:paraId="44CD4721" w14:textId="77777777" w:rsidR="006C42E3" w:rsidRDefault="006C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Minion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-RegularSC">
    <w:charset w:val="4D"/>
    <w:family w:val="auto"/>
    <w:pitch w:val="default"/>
  </w:font>
  <w:font w:name="TheSansSemiLight-Plain">
    <w:charset w:val="4D"/>
    <w:family w:val="swiss"/>
    <w:pitch w:val="default"/>
  </w:font>
  <w:font w:name="TheSansBold-Plain">
    <w:charset w:val="4D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ansSemiBold-Plain">
    <w:charset w:val="4D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5264" w14:textId="77777777" w:rsidR="00EA6A8A" w:rsidRDefault="00276CAD">
    <w:pPr>
      <w:pStyle w:val="Nessunostileparagrafo"/>
      <w:tabs>
        <w:tab w:val="center" w:pos="4986"/>
        <w:tab w:val="right" w:pos="9972"/>
      </w:tabs>
    </w:pPr>
    <w:r>
      <w:rPr>
        <w:rFonts w:ascii="Helvetica" w:hAnsi="Helvetica" w:cs="Helvetica-Light"/>
        <w:w w:val="90"/>
        <w:szCs w:val="16"/>
      </w:rPr>
      <w:t>© Pearson Italia S.p.A.</w:t>
    </w:r>
    <w:r>
      <w:rPr>
        <w:rFonts w:ascii="Helvetica" w:hAnsi="Helvetica" w:cs="Helvetica-Light"/>
        <w:w w:val="90"/>
        <w:szCs w:val="16"/>
      </w:rPr>
      <w:tab/>
    </w:r>
    <w:r>
      <w:rPr>
        <w:rFonts w:ascii="Helvetica" w:hAnsi="Helvetica" w:cs="Helvetica-Light"/>
        <w:w w:val="90"/>
        <w:szCs w:val="16"/>
      </w:rPr>
      <w:tab/>
    </w:r>
    <w:r>
      <w:rPr>
        <w:rFonts w:cs="Helvetica-Light"/>
        <w:w w:val="90"/>
        <w:szCs w:val="16"/>
      </w:rPr>
      <w:fldChar w:fldCharType="begin"/>
    </w:r>
    <w:r>
      <w:rPr>
        <w:rFonts w:cs="Helvetica-Light"/>
        <w:w w:val="90"/>
        <w:szCs w:val="16"/>
      </w:rPr>
      <w:instrText xml:space="preserve"> PAGE </w:instrText>
    </w:r>
    <w:r>
      <w:rPr>
        <w:rFonts w:cs="Helvetica-Light"/>
        <w:w w:val="90"/>
        <w:szCs w:val="16"/>
      </w:rPr>
      <w:fldChar w:fldCharType="separate"/>
    </w:r>
    <w:r>
      <w:rPr>
        <w:rFonts w:cs="Helvetica-Light"/>
        <w:w w:val="90"/>
        <w:szCs w:val="16"/>
      </w:rPr>
      <w:t>7</w:t>
    </w:r>
    <w:r>
      <w:rPr>
        <w:rFonts w:cs="Helvetica-Light"/>
        <w:w w:val="9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483A" w14:textId="43A5C980" w:rsidR="00EA6A8A" w:rsidRDefault="00276CAD">
    <w:pPr>
      <w:pStyle w:val="Nessunostileparagrafo"/>
      <w:tabs>
        <w:tab w:val="center" w:pos="4986"/>
        <w:tab w:val="right" w:pos="9972"/>
      </w:tabs>
    </w:pPr>
    <w:r>
      <w:rPr>
        <w:rFonts w:ascii="Helvetica" w:hAnsi="Helvetica" w:cs="Helvetica-Light"/>
        <w:w w:val="90"/>
        <w:szCs w:val="16"/>
      </w:rPr>
      <w:t xml:space="preserve">© </w:t>
    </w:r>
    <w:r w:rsidR="00B3084E">
      <w:rPr>
        <w:rFonts w:ascii="Helvetica" w:hAnsi="Helvetica" w:cs="Helvetica-Light"/>
        <w:w w:val="90"/>
        <w:szCs w:val="16"/>
      </w:rPr>
      <w:t>Sanoma</w:t>
    </w:r>
    <w:r>
      <w:rPr>
        <w:rFonts w:ascii="Helvetica" w:hAnsi="Helvetica" w:cs="Helvetica-Light"/>
        <w:w w:val="90"/>
        <w:szCs w:val="16"/>
      </w:rPr>
      <w:t xml:space="preserve"> Italia S.p.A.</w:t>
    </w:r>
    <w:r>
      <w:rPr>
        <w:rFonts w:ascii="Helvetica" w:hAnsi="Helvetica" w:cs="Helvetica-Light"/>
        <w:w w:val="90"/>
        <w:szCs w:val="16"/>
      </w:rPr>
      <w:tab/>
    </w:r>
    <w:r>
      <w:rPr>
        <w:rFonts w:ascii="Helvetica" w:hAnsi="Helvetica" w:cs="Helvetica-Light"/>
        <w:w w:val="90"/>
        <w:szCs w:val="16"/>
      </w:rPr>
      <w:tab/>
    </w:r>
    <w:r>
      <w:rPr>
        <w:rFonts w:cs="Helvetica-Light"/>
        <w:w w:val="90"/>
        <w:szCs w:val="16"/>
      </w:rPr>
      <w:fldChar w:fldCharType="begin"/>
    </w:r>
    <w:r>
      <w:rPr>
        <w:rFonts w:cs="Helvetica-Light"/>
        <w:w w:val="90"/>
        <w:szCs w:val="16"/>
      </w:rPr>
      <w:instrText xml:space="preserve"> PAGE </w:instrText>
    </w:r>
    <w:r>
      <w:rPr>
        <w:rFonts w:cs="Helvetica-Light"/>
        <w:w w:val="90"/>
        <w:szCs w:val="16"/>
      </w:rPr>
      <w:fldChar w:fldCharType="separate"/>
    </w:r>
    <w:r>
      <w:rPr>
        <w:rFonts w:cs="Helvetica-Light"/>
        <w:w w:val="90"/>
        <w:szCs w:val="16"/>
      </w:rPr>
      <w:t>7</w:t>
    </w:r>
    <w:r>
      <w:rPr>
        <w:rFonts w:cs="Helvetica-Light"/>
        <w:w w:val="9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DD73" w14:textId="77777777" w:rsidR="006C42E3" w:rsidRDefault="006C42E3">
      <w:r>
        <w:separator/>
      </w:r>
    </w:p>
  </w:footnote>
  <w:footnote w:type="continuationSeparator" w:id="0">
    <w:p w14:paraId="4B8F5119" w14:textId="77777777" w:rsidR="006C42E3" w:rsidRDefault="006C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CFE8" w14:textId="77777777" w:rsidR="00EA6A8A" w:rsidRDefault="00000000">
    <w:pPr>
      <w:pageBreakBefore/>
      <w:jc w:val="cent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2ACF" w14:textId="77777777" w:rsidR="00EA6A8A" w:rsidRDefault="00000000">
    <w:pPr>
      <w:pageBreakBefore/>
      <w:autoSpaceDE w:val="0"/>
      <w:jc w:val="center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AD"/>
    <w:rsid w:val="00276CAD"/>
    <w:rsid w:val="006C42E3"/>
    <w:rsid w:val="007750D6"/>
    <w:rsid w:val="008956DE"/>
    <w:rsid w:val="00B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A87A"/>
  <w15:chartTrackingRefBased/>
  <w15:docId w15:val="{FAC92181-D627-AA4F-87D0-A7EAAAD6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CAD"/>
    <w:pPr>
      <w:suppressAutoHyphens/>
    </w:pPr>
    <w:rPr>
      <w:rFonts w:ascii="Cambria" w:eastAsia="Cambria" w:hAnsi="Cambria" w:cs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ecotesto">
    <w:name w:val="* greco testo"/>
    <w:rsid w:val="00276CAD"/>
    <w:rPr>
      <w:rFonts w:ascii="OdysseaU" w:eastAsia="OdysseaU" w:hAnsi="OdysseaU" w:cs="OdysseaU"/>
      <w:b w:val="0"/>
      <w:bCs w:val="0"/>
      <w:i w:val="0"/>
      <w:iCs w:val="0"/>
      <w:sz w:val="21"/>
      <w:szCs w:val="21"/>
    </w:rPr>
  </w:style>
  <w:style w:type="paragraph" w:styleId="Pidipagina">
    <w:name w:val="footer"/>
    <w:basedOn w:val="Normale"/>
    <w:link w:val="PidipaginaCarattere"/>
    <w:rsid w:val="00276CAD"/>
    <w:pPr>
      <w:suppressLineNumbers/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276CAD"/>
    <w:rPr>
      <w:rFonts w:ascii="Cambria" w:eastAsia="Cambria" w:hAnsi="Cambria" w:cs="Times New Roman"/>
      <w:kern w:val="1"/>
      <w:lang w:eastAsia="ar-SA"/>
    </w:rPr>
  </w:style>
  <w:style w:type="paragraph" w:styleId="Intestazione">
    <w:name w:val="header"/>
    <w:basedOn w:val="Normale"/>
    <w:link w:val="IntestazioneCarattere"/>
    <w:rsid w:val="00276CAD"/>
    <w:pPr>
      <w:suppressLineNumbers/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6CAD"/>
    <w:rPr>
      <w:rFonts w:ascii="Cambria" w:eastAsia="Cambria" w:hAnsi="Cambria" w:cs="Times New Roman"/>
      <w:kern w:val="1"/>
      <w:lang w:eastAsia="ar-SA"/>
    </w:rPr>
  </w:style>
  <w:style w:type="paragraph" w:customStyle="1" w:styleId="Nessunostileparagrafo">
    <w:name w:val="[Nessuno stile paragrafo]"/>
    <w:rsid w:val="00276CAD"/>
    <w:pPr>
      <w:widowControl w:val="0"/>
      <w:suppressAutoHyphens/>
    </w:pPr>
    <w:rPr>
      <w:rFonts w:ascii="Cambria" w:eastAsia="Cambria" w:hAnsi="Cambria" w:cs="Times New Roman"/>
      <w:kern w:val="1"/>
      <w:sz w:val="20"/>
      <w:szCs w:val="20"/>
      <w:lang w:eastAsia="ar-SA"/>
    </w:rPr>
  </w:style>
  <w:style w:type="paragraph" w:customStyle="1" w:styleId="000-TESTOINTRODPROPOSTA">
    <w:name w:val="$000-TESTO INTROD PROPOSTA"/>
    <w:basedOn w:val="Nessunostileparagrafo"/>
    <w:rsid w:val="00276CAD"/>
    <w:pPr>
      <w:spacing w:line="270" w:lineRule="atLeast"/>
      <w:ind w:firstLine="312"/>
      <w:jc w:val="both"/>
    </w:pPr>
    <w:rPr>
      <w:rFonts w:ascii="Minion-Regular" w:eastAsia="Minion-Regular" w:hAnsi="Minion-Regular" w:cs="Minion-Regular"/>
    </w:rPr>
  </w:style>
  <w:style w:type="paragraph" w:customStyle="1" w:styleId="07TABTestatinaMaiusc">
    <w:name w:val="$07 TAB Testatina Maiusc"/>
    <w:basedOn w:val="Nessunostileparagrafo"/>
    <w:rsid w:val="00276CAD"/>
    <w:pPr>
      <w:tabs>
        <w:tab w:val="center" w:pos="737"/>
        <w:tab w:val="center" w:pos="1814"/>
        <w:tab w:val="center" w:pos="2540"/>
        <w:tab w:val="center" w:pos="3220"/>
        <w:tab w:val="center" w:pos="4010"/>
        <w:tab w:val="center" w:pos="5410"/>
        <w:tab w:val="center" w:pos="7350"/>
      </w:tabs>
      <w:spacing w:line="160" w:lineRule="atLeast"/>
      <w:jc w:val="center"/>
    </w:pPr>
    <w:rPr>
      <w:rFonts w:ascii="Minion-RegularSC" w:eastAsia="Minion-RegularSC" w:hAnsi="Minion-RegularSC" w:cs="Minion-RegularSC"/>
    </w:rPr>
  </w:style>
  <w:style w:type="paragraph" w:customStyle="1" w:styleId="07TABTestoitaliano">
    <w:name w:val="$07 TAB Testo italiano"/>
    <w:basedOn w:val="Nessunostileparagrafo"/>
    <w:rsid w:val="00276CAD"/>
    <w:pPr>
      <w:tabs>
        <w:tab w:val="center" w:pos="170"/>
        <w:tab w:val="left" w:pos="397"/>
        <w:tab w:val="left" w:pos="1871"/>
        <w:tab w:val="left" w:pos="2494"/>
        <w:tab w:val="left" w:pos="3345"/>
        <w:tab w:val="left" w:pos="3969"/>
        <w:tab w:val="left" w:pos="4876"/>
        <w:tab w:val="left" w:pos="6690"/>
      </w:tabs>
      <w:spacing w:line="210" w:lineRule="atLeast"/>
    </w:pPr>
    <w:rPr>
      <w:rFonts w:ascii="TheSansSemiLight-Plain" w:eastAsia="TheSansSemiLight-Plain" w:hAnsi="TheSansSemiLight-Plain" w:cs="TheSansSemiLight-Plain"/>
      <w:sz w:val="19"/>
      <w:szCs w:val="19"/>
    </w:rPr>
  </w:style>
  <w:style w:type="paragraph" w:customStyle="1" w:styleId="06-TITOLOXCONSEGNA">
    <w:name w:val="*$06-TITOLO X CONSEGNA"/>
    <w:basedOn w:val="Nessunostileparagrafo"/>
    <w:rsid w:val="00276CAD"/>
    <w:pPr>
      <w:tabs>
        <w:tab w:val="left" w:pos="0"/>
      </w:tabs>
      <w:spacing w:before="340" w:line="280" w:lineRule="atLeast"/>
      <w:ind w:left="454" w:hanging="454"/>
      <w:jc w:val="both"/>
    </w:pPr>
    <w:rPr>
      <w:rFonts w:ascii="TheSansBold-Plain" w:eastAsia="TheSansBold-Plain" w:hAnsi="TheSansBold-Plain" w:cs="TheSansBold-Plain"/>
      <w:b/>
      <w:bCs/>
      <w:sz w:val="28"/>
      <w:szCs w:val="28"/>
    </w:rPr>
  </w:style>
  <w:style w:type="paragraph" w:customStyle="1" w:styleId="07-Testoesercizi">
    <w:name w:val="$07-Testo esercizi"/>
    <w:basedOn w:val="Nessunostileparagrafo"/>
    <w:rsid w:val="00276CAD"/>
    <w:pPr>
      <w:tabs>
        <w:tab w:val="left" w:pos="-57"/>
        <w:tab w:val="left" w:pos="0"/>
        <w:tab w:val="left" w:pos="7455"/>
        <w:tab w:val="left" w:pos="7908"/>
        <w:tab w:val="left" w:pos="8362"/>
      </w:tabs>
      <w:spacing w:line="280" w:lineRule="atLeast"/>
      <w:ind w:left="312" w:hanging="312"/>
    </w:pPr>
    <w:rPr>
      <w:rFonts w:ascii="TheSansSemiLight-Plain" w:eastAsia="TheSansSemiLight-Plain" w:hAnsi="TheSansSemiLight-Plain" w:cs="TheSansSemiLight-Plain"/>
      <w:sz w:val="19"/>
      <w:szCs w:val="19"/>
    </w:rPr>
  </w:style>
  <w:style w:type="paragraph" w:customStyle="1" w:styleId="07TABTestogreco">
    <w:name w:val="$07 TAB Testo greco"/>
    <w:basedOn w:val="07TABTestoitaliano"/>
    <w:rsid w:val="00276CAD"/>
    <w:pPr>
      <w:spacing w:line="280" w:lineRule="atLeast"/>
    </w:pPr>
    <w:rPr>
      <w:rFonts w:ascii="OdysseaU" w:eastAsia="OdysseaU" w:hAnsi="OdysseaU" w:cs="OdysseaU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3</cp:revision>
  <dcterms:created xsi:type="dcterms:W3CDTF">2020-09-04T08:44:00Z</dcterms:created>
  <dcterms:modified xsi:type="dcterms:W3CDTF">2023-08-03T10:30:00Z</dcterms:modified>
</cp:coreProperties>
</file>