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DB8A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675B0C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</w:t>
      </w:r>
    </w:p>
    <w:p w14:paraId="1611DB8B" w14:textId="77777777" w:rsidR="00DA0465" w:rsidRDefault="00DA0465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1611DB8C" w14:textId="77777777" w:rsidR="00E24CA3" w:rsidRPr="00DA0465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DA0465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1611DB8D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675B0C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vielleicht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ordentlich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empfindsam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wer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weiß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?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F0F73">
        <w:rPr>
          <w:rFonts w:cstheme="minorHAnsi"/>
          <w:color w:val="1C1C1C"/>
          <w:sz w:val="24"/>
          <w:szCs w:val="24"/>
          <w:lang w:val="en-US"/>
        </w:rPr>
        <w:t xml:space="preserve"> Er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 in der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Türkei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geboren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. /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Vielleicht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er in Hamburg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geboren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seiner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Jugend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war er 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einer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türkischen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Jugendbande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 hat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bedeutende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Prämien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für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seine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Filme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bekommen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8E" w14:textId="77777777" w:rsidR="00DA0465" w:rsidRDefault="00DA0465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1611DB8F" w14:textId="02368AC6" w:rsidR="00E24CA3" w:rsidRPr="00DA0465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DA0465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3</w:t>
      </w:r>
    </w:p>
    <w:p w14:paraId="1611DB91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 xml:space="preserve">Jonas </w:t>
      </w:r>
      <w:r w:rsidRPr="00E24CA3">
        <w:rPr>
          <w:rFonts w:cstheme="minorHAnsi"/>
          <w:color w:val="1C1C1C"/>
          <w:sz w:val="24"/>
          <w:szCs w:val="24"/>
          <w:lang w:val="en-US"/>
        </w:rPr>
        <w:t>Hallo Kerstin!</w:t>
      </w:r>
    </w:p>
    <w:p w14:paraId="1611DB92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Hallo Jonas!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Alles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Ordnung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611DB93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Jonas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Ja, 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mir prima.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sieht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bei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611DB94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Gut,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danke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Hast du an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unser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Schülerprojekt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gedacht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611DB95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Jonas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Ach,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es total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vergessen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…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können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vielleicht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über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Cyber-Mobbing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sprechen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9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interessantes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Thema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Interessant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Thema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Umwelt…</w:t>
      </w:r>
    </w:p>
    <w:p w14:paraId="1611DB97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Jonas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Cyber-Mobbing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Umweltverschmutzung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zwei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große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Probleme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unserer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Welt.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Weißt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dass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man Markus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gemobbt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hat? Er war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sehr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traurig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1611DB98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Wirklich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?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warum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611DB99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Jonas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Naja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Markus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zieht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immer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so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modisch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an, er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etwas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schüchtern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und so hat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jemand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Klasse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etwas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gegen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ihn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auf Facebook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geschrieben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9A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richtig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doof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so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nett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freundlich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 Und er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="00EF0F73">
        <w:rPr>
          <w:rFonts w:cstheme="minorHAnsi"/>
          <w:color w:val="1C1C1C"/>
          <w:sz w:val="24"/>
          <w:szCs w:val="24"/>
          <w:lang w:val="en-US"/>
        </w:rPr>
        <w:t>hilft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mir </w:t>
      </w:r>
      <w:proofErr w:type="spellStart"/>
      <w:r w:rsidR="00EF0F73">
        <w:rPr>
          <w:rFonts w:cstheme="minorHAnsi"/>
          <w:color w:val="1C1C1C"/>
          <w:sz w:val="24"/>
          <w:szCs w:val="24"/>
          <w:lang w:val="en-US"/>
        </w:rPr>
        <w:t>immer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="00EF0F73">
        <w:rPr>
          <w:rFonts w:cstheme="minorHAnsi"/>
          <w:color w:val="1C1C1C"/>
          <w:sz w:val="24"/>
          <w:szCs w:val="24"/>
          <w:lang w:val="en-US"/>
        </w:rPr>
        <w:t>bei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den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Hausaufgaben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1611DB9B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Jonas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Mir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hilft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bekommt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immer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Noten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viele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vielleicht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neidisch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9C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etwas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über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dieses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Thema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schreiben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9D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 xml:space="preserve">Jonas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Oder man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mit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der Umwelt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beschäftigen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Was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für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die Umwelt tun? Wie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man Strom und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Wasser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sparen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…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können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wichtige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Fragen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sein.</w:t>
      </w:r>
    </w:p>
    <w:p w14:paraId="1611DB9E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Ja,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sehr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interessant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Also: Was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machen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611DB9F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Jonas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können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Klaus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fragen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A0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>Kerstin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Gut. Bis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1611DBA1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1C1C1C"/>
          <w:sz w:val="24"/>
          <w:szCs w:val="24"/>
          <w:lang w:val="en-US"/>
        </w:rPr>
        <w:t xml:space="preserve">Jonas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Tschüs</w:t>
      </w:r>
      <w:proofErr w:type="spellEnd"/>
    </w:p>
    <w:p w14:paraId="1611DBA2" w14:textId="77777777" w:rsidR="00EF0F73" w:rsidRPr="00EF0F73" w:rsidRDefault="00EF0F7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r w:rsidRPr="00EF0F73">
        <w:rPr>
          <w:rFonts w:cstheme="minorHAnsi"/>
          <w:b/>
          <w:color w:val="808080" w:themeColor="background1" w:themeShade="80"/>
          <w:sz w:val="24"/>
          <w:szCs w:val="24"/>
          <w:lang w:val="en-US"/>
        </w:rPr>
        <w:t>________________________________________________________________________________</w:t>
      </w:r>
    </w:p>
    <w:p w14:paraId="1611DBA3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675B0C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</w:t>
      </w:r>
    </w:p>
    <w:p w14:paraId="1611DBA4" w14:textId="77777777" w:rsidR="00DA0465" w:rsidRDefault="00DA0465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</w:p>
    <w:p w14:paraId="1611DBA5" w14:textId="7AD8C7C4" w:rsidR="00E24CA3" w:rsidRPr="00DA0465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DA0465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1611DBA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675B0C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Kerstin und Jonas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wollen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zusammen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Schülerprojekt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machen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Markus war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sehr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traurig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darüber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zieht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modisch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an.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Klaus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soll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Thema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vom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Projekt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entscheiden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611DBA8" w14:textId="77777777" w:rsidR="003857A4" w:rsidRDefault="003857A4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1611DBA9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1C1C1C"/>
          <w:sz w:val="24"/>
          <w:szCs w:val="24"/>
          <w:lang w:val="en-US"/>
        </w:rPr>
      </w:pPr>
      <w:proofErr w:type="spellStart"/>
      <w:r w:rsidRPr="00DA0465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i/>
          <w:iCs/>
          <w:color w:val="1C1C1C"/>
          <w:sz w:val="24"/>
          <w:szCs w:val="24"/>
          <w:lang w:val="en-US"/>
        </w:rPr>
        <w:t>Offene</w:t>
      </w:r>
      <w:proofErr w:type="spellEnd"/>
      <w:r w:rsidRPr="00E24CA3">
        <w:rPr>
          <w:rFonts w:cstheme="minorHAnsi"/>
          <w:i/>
          <w:iCs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i/>
          <w:iCs/>
          <w:color w:val="1C1C1C"/>
          <w:sz w:val="24"/>
          <w:szCs w:val="24"/>
          <w:lang w:val="en-US"/>
        </w:rPr>
        <w:t>Lösung</w:t>
      </w:r>
      <w:proofErr w:type="spellEnd"/>
    </w:p>
    <w:p w14:paraId="1611DBAA" w14:textId="77777777" w:rsidR="00DA0465" w:rsidRDefault="00DA0465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</w:p>
    <w:p w14:paraId="1611DBAB" w14:textId="77777777" w:rsidR="00E24CA3" w:rsidRPr="00DA0465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DA0465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DA0465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6</w:t>
      </w:r>
    </w:p>
    <w:p w14:paraId="1611DBC9" w14:textId="57827AA3" w:rsidR="00E24CA3" w:rsidRPr="00DA0465" w:rsidRDefault="00E24CA3" w:rsidP="00947A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75B0C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675B0C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DA0465">
        <w:rPr>
          <w:rFonts w:cstheme="minorHAnsi"/>
          <w:color w:val="1C1C1C"/>
          <w:sz w:val="24"/>
          <w:szCs w:val="24"/>
          <w:lang w:val="en-US"/>
        </w:rPr>
        <w:t xml:space="preserve"> a</w:t>
      </w:r>
    </w:p>
    <w:sectPr w:rsidR="00E24CA3" w:rsidRPr="00DA0465" w:rsidSect="007F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0C14" w14:textId="77777777" w:rsidR="004A0A3D" w:rsidRDefault="004A0A3D" w:rsidP="00A320C0">
      <w:pPr>
        <w:spacing w:after="0" w:line="240" w:lineRule="auto"/>
      </w:pPr>
      <w:r>
        <w:separator/>
      </w:r>
    </w:p>
  </w:endnote>
  <w:endnote w:type="continuationSeparator" w:id="0">
    <w:p w14:paraId="15075A6F" w14:textId="77777777" w:rsidR="004A0A3D" w:rsidRDefault="004A0A3D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6E63" w14:textId="77777777" w:rsidR="00D46185" w:rsidRDefault="00D461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DBDD" w14:textId="1443EB8F" w:rsidR="00806806" w:rsidRPr="00213AEF" w:rsidRDefault="00806806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 w:rsidR="00D46185">
      <w:rPr>
        <w:rFonts w:ascii="NeoSansStd-Light" w:hAnsi="NeoSansStd-Light" w:cs="NeoSansStd-Light"/>
        <w:sz w:val="16"/>
        <w:szCs w:val="16"/>
      </w:rPr>
      <w:t>Sanoma</w:t>
    </w:r>
    <w:proofErr w:type="spellEnd"/>
    <w:r w:rsidR="00D46185">
      <w:rPr>
        <w:rFonts w:ascii="NeoSansStd-Light" w:hAnsi="NeoSansStd-Light" w:cs="NeoSansStd-Light"/>
        <w:sz w:val="16"/>
        <w:szCs w:val="16"/>
      </w:rPr>
      <w:t xml:space="preserve"> Italia S.p.A.</w:t>
    </w:r>
  </w:p>
  <w:p w14:paraId="1611DBDE" w14:textId="77777777" w:rsidR="00806806" w:rsidRDefault="008068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3334" w14:textId="77777777" w:rsidR="00D46185" w:rsidRDefault="00D461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9738" w14:textId="77777777" w:rsidR="004A0A3D" w:rsidRDefault="004A0A3D" w:rsidP="00A320C0">
      <w:pPr>
        <w:spacing w:after="0" w:line="240" w:lineRule="auto"/>
      </w:pPr>
      <w:r>
        <w:separator/>
      </w:r>
    </w:p>
  </w:footnote>
  <w:footnote w:type="continuationSeparator" w:id="0">
    <w:p w14:paraId="05E8D2C9" w14:textId="77777777" w:rsidR="004A0A3D" w:rsidRDefault="004A0A3D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0C7F" w14:textId="77777777" w:rsidR="00D46185" w:rsidRDefault="00D461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806806" w:rsidRPr="00356DA0" w14:paraId="1611DBDB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1611DBCE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1611DBCF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611DBD0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611DBD1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1611DBD2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611DBD3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  <w:p w14:paraId="1611DBD4" w14:textId="77777777" w:rsidR="00806806" w:rsidRPr="00806806" w:rsidRDefault="00806806" w:rsidP="00806806">
          <w:pPr>
            <w:spacing w:after="0" w:line="240" w:lineRule="auto"/>
            <w:ind w:left="-696" w:right="-181" w:firstLine="709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14:paraId="1611DBD5" w14:textId="77777777" w:rsidR="00806806" w:rsidRPr="00806806" w:rsidRDefault="00806806" w:rsidP="00806806">
          <w:pPr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611DBD6" w14:textId="21C4771F" w:rsidR="00806806" w:rsidRPr="00806806" w:rsidRDefault="00806806" w:rsidP="00806806">
          <w:pPr>
            <w:spacing w:after="0" w:line="240" w:lineRule="auto"/>
            <w:ind w:hanging="108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 w:eastAsia="it-IT"/>
            </w:rPr>
            <w:t xml:space="preserve"> </w:t>
          </w:r>
          <w:proofErr w:type="spellStart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>Lösungen</w:t>
          </w:r>
          <w:proofErr w:type="spellEnd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 xml:space="preserve"> </w:t>
          </w:r>
        </w:p>
        <w:p w14:paraId="1611DBD7" w14:textId="77777777" w:rsidR="00806806" w:rsidRPr="00806806" w:rsidRDefault="00806806" w:rsidP="00806806">
          <w:pPr>
            <w:spacing w:after="0" w:line="240" w:lineRule="auto"/>
            <w:ind w:right="-308" w:hanging="108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…………….............................................................</w:t>
          </w:r>
        </w:p>
        <w:p w14:paraId="1611DBD8" w14:textId="091AB0BD" w:rsidR="00356DA0" w:rsidRDefault="00356DA0" w:rsidP="00806806">
          <w:pPr>
            <w:spacing w:after="0" w:line="240" w:lineRule="auto"/>
            <w:ind w:hanging="108"/>
            <w:rPr>
              <w:rFonts w:ascii="Verdana" w:hAnsi="Verdana" w:cs="Arial"/>
              <w:b/>
              <w:color w:val="595959" w:themeColor="text1" w:themeTint="A6"/>
              <w:sz w:val="36"/>
              <w:szCs w:val="36"/>
              <w:lang w:val="en-US"/>
            </w:rPr>
          </w:pPr>
          <w:r>
            <w:rPr>
              <w:rFonts w:ascii="Verdana" w:hAnsi="Verdana" w:cs="Arial"/>
              <w:b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  <w:p w14:paraId="1611DBD9" w14:textId="77777777" w:rsidR="00806806" w:rsidRPr="00806806" w:rsidRDefault="00806806" w:rsidP="0080680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  <w:p w14:paraId="1611DBDA" w14:textId="77777777" w:rsidR="00806806" w:rsidRPr="00806806" w:rsidRDefault="00806806" w:rsidP="00806806">
          <w:pPr>
            <w:tabs>
              <w:tab w:val="center" w:pos="4054"/>
            </w:tabs>
            <w:spacing w:after="0" w:line="240" w:lineRule="auto"/>
            <w:ind w:left="20" w:firstLine="796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1611DBDC" w14:textId="77777777" w:rsidR="00806806" w:rsidRPr="00806806" w:rsidRDefault="00806806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4659" w14:textId="77777777" w:rsidR="00D46185" w:rsidRDefault="00D461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037563"/>
    <w:rsid w:val="00041BDD"/>
    <w:rsid w:val="000B67F5"/>
    <w:rsid w:val="000C224F"/>
    <w:rsid w:val="0013409A"/>
    <w:rsid w:val="001461B1"/>
    <w:rsid w:val="001D250B"/>
    <w:rsid w:val="001F3080"/>
    <w:rsid w:val="001F4E40"/>
    <w:rsid w:val="001F5D68"/>
    <w:rsid w:val="003021C4"/>
    <w:rsid w:val="0031092F"/>
    <w:rsid w:val="00356DA0"/>
    <w:rsid w:val="003857A4"/>
    <w:rsid w:val="00385C95"/>
    <w:rsid w:val="003E181D"/>
    <w:rsid w:val="00411348"/>
    <w:rsid w:val="004A0A3D"/>
    <w:rsid w:val="00542D1F"/>
    <w:rsid w:val="005B2C50"/>
    <w:rsid w:val="005D20E7"/>
    <w:rsid w:val="005E0F7F"/>
    <w:rsid w:val="005F639B"/>
    <w:rsid w:val="00675B0C"/>
    <w:rsid w:val="00714308"/>
    <w:rsid w:val="007155D9"/>
    <w:rsid w:val="007F3303"/>
    <w:rsid w:val="00806806"/>
    <w:rsid w:val="00854E45"/>
    <w:rsid w:val="00931C5A"/>
    <w:rsid w:val="00947AB0"/>
    <w:rsid w:val="00A1025E"/>
    <w:rsid w:val="00A273A0"/>
    <w:rsid w:val="00A320C0"/>
    <w:rsid w:val="00A543B8"/>
    <w:rsid w:val="00B00341"/>
    <w:rsid w:val="00B62BD9"/>
    <w:rsid w:val="00BF0BCB"/>
    <w:rsid w:val="00C80898"/>
    <w:rsid w:val="00D06392"/>
    <w:rsid w:val="00D46185"/>
    <w:rsid w:val="00D57958"/>
    <w:rsid w:val="00DA0465"/>
    <w:rsid w:val="00E24CA3"/>
    <w:rsid w:val="00E824BC"/>
    <w:rsid w:val="00EB1AD5"/>
    <w:rsid w:val="00EC7D7B"/>
    <w:rsid w:val="00EF0F73"/>
    <w:rsid w:val="00EF21D5"/>
    <w:rsid w:val="00F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1DB88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character" w:styleId="Testosegnaposto">
    <w:name w:val="Placeholder Text"/>
    <w:basedOn w:val="Carpredefinitoparagrafo"/>
    <w:uiPriority w:val="99"/>
    <w:semiHidden/>
    <w:rsid w:val="00675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73DB-D9B1-496D-BF5C-A35DC0FD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24</cp:revision>
  <dcterms:created xsi:type="dcterms:W3CDTF">2018-05-19T07:00:00Z</dcterms:created>
  <dcterms:modified xsi:type="dcterms:W3CDTF">2023-07-26T17:34:00Z</dcterms:modified>
</cp:coreProperties>
</file>