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04EDC" w14:textId="77777777" w:rsidR="00301192" w:rsidRDefault="00301192" w:rsidP="00151E72">
      <w:pPr>
        <w:snapToGrid w:val="0"/>
        <w:spacing w:line="276" w:lineRule="auto"/>
        <w:ind w:left="426"/>
        <w:rPr>
          <w:color w:val="auto"/>
          <w:position w:val="-6"/>
        </w:rPr>
      </w:pPr>
    </w:p>
    <w:p w14:paraId="773E3791" w14:textId="1E4208ED" w:rsidR="00301192" w:rsidRPr="00F116A4" w:rsidRDefault="00301192" w:rsidP="00151E72">
      <w:pPr>
        <w:pStyle w:val="Titolo1"/>
        <w:snapToGrid w:val="0"/>
        <w:spacing w:before="0" w:after="0" w:line="276" w:lineRule="auto"/>
        <w:rPr>
          <w:color w:val="auto"/>
        </w:rPr>
      </w:pPr>
      <w:r w:rsidRPr="00F116A4">
        <w:rPr>
          <w:color w:val="auto"/>
        </w:rPr>
        <w:t>Test d'ingresso di matematica -</w:t>
      </w:r>
      <w:r w:rsidR="00151E72" w:rsidRPr="00F116A4">
        <w:rPr>
          <w:color w:val="auto"/>
        </w:rPr>
        <w:t xml:space="preserve"> </w:t>
      </w:r>
      <w:r w:rsidRPr="00F116A4">
        <w:rPr>
          <w:color w:val="auto"/>
        </w:rPr>
        <w:t xml:space="preserve">Nome: _________________________________ </w:t>
      </w:r>
    </w:p>
    <w:p w14:paraId="28E6BA3A" w14:textId="77777777" w:rsidR="00301192" w:rsidRPr="00F116A4" w:rsidRDefault="00301192" w:rsidP="00151E72">
      <w:pPr>
        <w:snapToGrid w:val="0"/>
        <w:spacing w:line="276" w:lineRule="auto"/>
        <w:jc w:val="center"/>
        <w:rPr>
          <w:color w:val="auto"/>
        </w:rPr>
      </w:pPr>
    </w:p>
    <w:p w14:paraId="368302FC" w14:textId="7AD82DC7" w:rsidR="00301192" w:rsidRPr="00F116A4" w:rsidRDefault="00301192" w:rsidP="00151E72">
      <w:pPr>
        <w:snapToGrid w:val="0"/>
        <w:spacing w:line="276" w:lineRule="auto"/>
        <w:jc w:val="center"/>
        <w:rPr>
          <w:color w:val="auto"/>
          <w:position w:val="-6"/>
        </w:rPr>
      </w:pPr>
      <w:r w:rsidRPr="00F116A4">
        <w:rPr>
          <w:color w:val="FF0000"/>
        </w:rPr>
        <w:t xml:space="preserve">QUARTA PARTE: LOGICA E PROBLEMI (5 </w:t>
      </w:r>
      <w:r w:rsidR="006D0873" w:rsidRPr="00F116A4">
        <w:rPr>
          <w:color w:val="FF0000"/>
        </w:rPr>
        <w:t>quesiti</w:t>
      </w:r>
      <w:r w:rsidRPr="00F116A4">
        <w:rPr>
          <w:color w:val="FF0000"/>
        </w:rPr>
        <w:t>)</w:t>
      </w:r>
    </w:p>
    <w:p w14:paraId="5E7F8233" w14:textId="77777777" w:rsidR="006D0873" w:rsidRPr="00F116A4" w:rsidRDefault="006D0873" w:rsidP="00151E72">
      <w:pPr>
        <w:pStyle w:val="risposta"/>
        <w:numPr>
          <w:ilvl w:val="0"/>
          <w:numId w:val="0"/>
        </w:numPr>
        <w:snapToGrid w:val="0"/>
        <w:spacing w:line="276" w:lineRule="auto"/>
        <w:rPr>
          <w:b/>
        </w:rPr>
      </w:pPr>
    </w:p>
    <w:p w14:paraId="20396DFF" w14:textId="6434F3F2" w:rsidR="00301192" w:rsidRPr="00F116A4" w:rsidRDefault="00301192" w:rsidP="00151E72">
      <w:pPr>
        <w:pStyle w:val="risposta"/>
        <w:numPr>
          <w:ilvl w:val="0"/>
          <w:numId w:val="0"/>
        </w:numPr>
        <w:snapToGrid w:val="0"/>
        <w:spacing w:line="276" w:lineRule="auto"/>
        <w:ind w:left="720" w:hanging="360"/>
        <w:rPr>
          <w:b/>
        </w:rPr>
      </w:pPr>
      <w:r w:rsidRPr="00F116A4">
        <w:rPr>
          <w:b/>
        </w:rPr>
        <w:t>1. Dall'affermazione "Chi dorme non piglia pesci" si deduce che:</w:t>
      </w:r>
    </w:p>
    <w:p w14:paraId="563D9240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A. chi piglia pesci non dorme.</w:t>
      </w:r>
    </w:p>
    <w:p w14:paraId="13207E17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B. chi non piglia pesci dorme.</w:t>
      </w:r>
    </w:p>
    <w:p w14:paraId="6091EDDA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C. chi piglia pesci dorme.</w:t>
      </w:r>
    </w:p>
    <w:p w14:paraId="595EB88F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D. chi non piglia pesci non dorme.</w:t>
      </w:r>
    </w:p>
    <w:p w14:paraId="21DB232A" w14:textId="5EC8C11B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E. nessuna delle precedenti risposte.</w:t>
      </w:r>
    </w:p>
    <w:p w14:paraId="56A51F32" w14:textId="77777777" w:rsidR="00151E72" w:rsidRPr="00F116A4" w:rsidRDefault="00151E72" w:rsidP="00151E72">
      <w:pPr>
        <w:snapToGrid w:val="0"/>
        <w:spacing w:line="276" w:lineRule="auto"/>
        <w:ind w:left="426"/>
        <w:rPr>
          <w:color w:val="auto"/>
        </w:rPr>
      </w:pPr>
    </w:p>
    <w:p w14:paraId="6EE0B43C" w14:textId="77777777" w:rsidR="00301192" w:rsidRPr="00F116A4" w:rsidRDefault="00301192" w:rsidP="00151E72">
      <w:pPr>
        <w:pStyle w:val="domanda"/>
        <w:numPr>
          <w:ilvl w:val="0"/>
          <w:numId w:val="0"/>
        </w:numPr>
        <w:snapToGrid w:val="0"/>
        <w:spacing w:before="0" w:line="276" w:lineRule="auto"/>
      </w:pPr>
      <w:r w:rsidRPr="00F116A4">
        <w:t xml:space="preserve">     2.  Con il vino contenuto in una botte si sono riempite 162 bottiglie da 2 litri, quante bottiglie da 0,75 litri si sarebbero potute riempire con lo stesso vino?</w:t>
      </w:r>
    </w:p>
    <w:p w14:paraId="3D6F418E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A. 432</w:t>
      </w:r>
    </w:p>
    <w:p w14:paraId="7032C3D1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B. 400</w:t>
      </w:r>
    </w:p>
    <w:p w14:paraId="668F23F5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C. 124</w:t>
      </w:r>
    </w:p>
    <w:p w14:paraId="1C6351BC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D. 521</w:t>
      </w:r>
    </w:p>
    <w:p w14:paraId="29436A12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E. 213 circa</w:t>
      </w:r>
    </w:p>
    <w:p w14:paraId="1A49070A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</w:p>
    <w:p w14:paraId="7E9FBD95" w14:textId="77777777" w:rsidR="00301192" w:rsidRPr="00F116A4" w:rsidRDefault="00301192" w:rsidP="00151E72">
      <w:pPr>
        <w:pStyle w:val="risposta"/>
        <w:numPr>
          <w:ilvl w:val="0"/>
          <w:numId w:val="0"/>
        </w:numPr>
        <w:snapToGrid w:val="0"/>
        <w:spacing w:line="276" w:lineRule="auto"/>
        <w:ind w:left="720" w:hanging="360"/>
        <w:rPr>
          <w:b/>
        </w:rPr>
      </w:pPr>
      <w:r w:rsidRPr="00F116A4">
        <w:rPr>
          <w:b/>
          <w:bCs/>
        </w:rPr>
        <w:t>3.</w:t>
      </w:r>
      <w:r w:rsidRPr="00F116A4">
        <w:t xml:space="preserve"> </w:t>
      </w:r>
      <w:r w:rsidRPr="00F116A4">
        <w:rPr>
          <w:b/>
        </w:rPr>
        <w:t>Qual è la negazione di "Ogni cane abbaia"?</w:t>
      </w:r>
    </w:p>
    <w:p w14:paraId="5138EAC0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A. Nessun cane abbaia.</w:t>
      </w:r>
    </w:p>
    <w:p w14:paraId="0F9297B4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B. Ogni cane non abbaia.</w:t>
      </w:r>
    </w:p>
    <w:p w14:paraId="05D2809A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C.  C'è almeno un cane che non abbaia.</w:t>
      </w:r>
    </w:p>
    <w:p w14:paraId="779C4DDD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D. Se un animale non abbaia allora non è un cane.</w:t>
      </w:r>
    </w:p>
    <w:p w14:paraId="426400C9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E. Nessuna delle precedenti risposte.</w:t>
      </w:r>
    </w:p>
    <w:p w14:paraId="117EEF45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</w:p>
    <w:p w14:paraId="4DADF226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b/>
          <w:color w:val="auto"/>
        </w:rPr>
        <w:t>4. Se</w:t>
      </w:r>
      <w:r w:rsidRPr="00F116A4">
        <w:rPr>
          <w:color w:val="auto"/>
        </w:rPr>
        <w:t xml:space="preserve"> </w:t>
      </w:r>
      <w:r w:rsidRPr="00F116A4">
        <w:rPr>
          <w:b/>
          <w:color w:val="auto"/>
        </w:rPr>
        <w:t>un rubinetto riempie una vasca in 2 ore, quanto ci mettono tre rubinetti?</w:t>
      </w:r>
    </w:p>
    <w:p w14:paraId="252F6B9B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A. mezz’ora</w:t>
      </w:r>
    </w:p>
    <w:p w14:paraId="273FDDF2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 xml:space="preserve">B. un’ora </w:t>
      </w:r>
    </w:p>
    <w:p w14:paraId="58324F13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C. sei ore</w:t>
      </w:r>
    </w:p>
    <w:p w14:paraId="1D1074A8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D. 40 minuti</w:t>
      </w:r>
    </w:p>
    <w:p w14:paraId="1B5801F6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E. 20 minuti</w:t>
      </w:r>
    </w:p>
    <w:p w14:paraId="1A50054C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</w:p>
    <w:p w14:paraId="0AE800AA" w14:textId="77777777" w:rsidR="00301192" w:rsidRPr="00F116A4" w:rsidRDefault="00301192" w:rsidP="00151E72">
      <w:pPr>
        <w:snapToGrid w:val="0"/>
        <w:spacing w:line="276" w:lineRule="auto"/>
        <w:ind w:left="426"/>
        <w:rPr>
          <w:b/>
          <w:color w:val="auto"/>
        </w:rPr>
      </w:pPr>
      <w:r w:rsidRPr="00F116A4">
        <w:rPr>
          <w:b/>
          <w:color w:val="auto"/>
        </w:rPr>
        <w:t>5. Se un rubinetto versa 4 litri d’acqua a minuto e un altro rubinetto ne versa 2, quanto impiegano, se usati insieme, i due rubinetti a riempire una vasca da 60 litri?</w:t>
      </w:r>
    </w:p>
    <w:p w14:paraId="016E3B40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 xml:space="preserve">A. 10 minuti </w:t>
      </w:r>
    </w:p>
    <w:p w14:paraId="7CE3B048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B. 20 minuti</w:t>
      </w:r>
    </w:p>
    <w:p w14:paraId="45EEB68A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C. mezz’ora</w:t>
      </w:r>
    </w:p>
    <w:p w14:paraId="71DD9F3A" w14:textId="77777777" w:rsidR="00301192" w:rsidRPr="00F116A4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D. 5 minuti</w:t>
      </w:r>
    </w:p>
    <w:p w14:paraId="5E325EC4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F116A4">
        <w:rPr>
          <w:color w:val="auto"/>
        </w:rPr>
        <w:t>E. Nessuna delle precedenti risposte.</w:t>
      </w:r>
    </w:p>
    <w:p w14:paraId="4E2ED461" w14:textId="77777777" w:rsidR="000F60CB" w:rsidRDefault="000F60CB" w:rsidP="00151E72">
      <w:pPr>
        <w:snapToGrid w:val="0"/>
        <w:spacing w:line="276" w:lineRule="auto"/>
      </w:pPr>
    </w:p>
    <w:sectPr w:rsidR="000F60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24966" w14:textId="77777777" w:rsidR="007C403B" w:rsidRDefault="007C403B" w:rsidP="00825E3F">
      <w:r>
        <w:separator/>
      </w:r>
    </w:p>
  </w:endnote>
  <w:endnote w:type="continuationSeparator" w:id="0">
    <w:p w14:paraId="7EDF36A3" w14:textId="77777777" w:rsidR="007C403B" w:rsidRDefault="007C403B" w:rsidP="00825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3AE29" w14:textId="77777777" w:rsidR="00825E3F" w:rsidRDefault="00825E3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55C39" w14:textId="7ED1B17E" w:rsidR="00825E3F" w:rsidRPr="00825E3F" w:rsidRDefault="00825E3F" w:rsidP="00825E3F">
    <w:pPr>
      <w:pStyle w:val="Pidipagina"/>
      <w:ind w:right="360"/>
      <w:rPr>
        <w:rFonts w:ascii="Cambria" w:hAnsi="Cambria" w:cs="Calibri"/>
        <w:sz w:val="20"/>
        <w:szCs w:val="20"/>
      </w:rPr>
    </w:pPr>
    <w:r w:rsidRPr="00D0635A">
      <w:rPr>
        <w:rFonts w:ascii="Cambria" w:hAnsi="Cambria" w:cs="Calibri"/>
        <w:sz w:val="20"/>
        <w:szCs w:val="20"/>
      </w:rPr>
      <w:t xml:space="preserve">© </w:t>
    </w:r>
    <w:proofErr w:type="spellStart"/>
    <w:r w:rsidRPr="00D0635A">
      <w:rPr>
        <w:rFonts w:ascii="Cambria" w:hAnsi="Cambria" w:cs="Calibri"/>
        <w:sz w:val="20"/>
        <w:szCs w:val="20"/>
      </w:rPr>
      <w:t>Sanoma</w:t>
    </w:r>
    <w:proofErr w:type="spellEnd"/>
    <w:r w:rsidRPr="00D0635A">
      <w:rPr>
        <w:rFonts w:ascii="Cambria" w:hAnsi="Cambria" w:cs="Calibri"/>
        <w:sz w:val="20"/>
        <w:szCs w:val="20"/>
      </w:rPr>
      <w:t xml:space="preserve"> Italia S.p.A.</w:t>
    </w:r>
    <w:r w:rsidRPr="00D0635A">
      <w:rPr>
        <w:rFonts w:ascii="Cambria" w:hAnsi="Cambria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D193F" w14:textId="77777777" w:rsidR="00825E3F" w:rsidRDefault="00825E3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E964F" w14:textId="77777777" w:rsidR="007C403B" w:rsidRDefault="007C403B" w:rsidP="00825E3F">
      <w:r>
        <w:separator/>
      </w:r>
    </w:p>
  </w:footnote>
  <w:footnote w:type="continuationSeparator" w:id="0">
    <w:p w14:paraId="78493E23" w14:textId="77777777" w:rsidR="007C403B" w:rsidRDefault="007C403B" w:rsidP="00825E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E7DBC" w14:textId="77777777" w:rsidR="00825E3F" w:rsidRDefault="00825E3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58156" w14:textId="77777777" w:rsidR="00825E3F" w:rsidRDefault="00825E3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569FC" w14:textId="77777777" w:rsidR="00825E3F" w:rsidRDefault="00825E3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A514EB"/>
    <w:multiLevelType w:val="hybridMultilevel"/>
    <w:tmpl w:val="A55C3526"/>
    <w:lvl w:ilvl="0" w:tplc="48FAF192">
      <w:start w:val="1"/>
      <w:numFmt w:val="decimal"/>
      <w:pStyle w:val="risposta"/>
      <w:lvlText w:val="%1.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7972F7A"/>
    <w:multiLevelType w:val="hybridMultilevel"/>
    <w:tmpl w:val="19B81464"/>
    <w:lvl w:ilvl="0" w:tplc="948AFC8C">
      <w:start w:val="1"/>
      <w:numFmt w:val="decimal"/>
      <w:pStyle w:val="domanda"/>
      <w:lvlText w:val="%1."/>
      <w:lvlJc w:val="left"/>
      <w:pPr>
        <w:ind w:left="786" w:hanging="360"/>
      </w:pPr>
      <w:rPr>
        <w:rFonts w:cs="Times New Roman" w:hint="default"/>
        <w:b/>
        <w:i w:val="0"/>
        <w:color w:val="000000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192"/>
    <w:rsid w:val="000F60CB"/>
    <w:rsid w:val="00151E72"/>
    <w:rsid w:val="00301192"/>
    <w:rsid w:val="006D0873"/>
    <w:rsid w:val="007145DA"/>
    <w:rsid w:val="007C403B"/>
    <w:rsid w:val="00825E3F"/>
    <w:rsid w:val="00F1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E70C3"/>
  <w15:chartTrackingRefBased/>
  <w15:docId w15:val="{D73D96CA-8C69-4395-A7AB-820B3000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11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0119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01192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it-IT"/>
    </w:rPr>
  </w:style>
  <w:style w:type="paragraph" w:customStyle="1" w:styleId="domanda">
    <w:name w:val="domanda"/>
    <w:basedOn w:val="Normale"/>
    <w:qFormat/>
    <w:rsid w:val="00301192"/>
    <w:pPr>
      <w:numPr>
        <w:numId w:val="1"/>
      </w:numPr>
      <w:spacing w:before="120"/>
    </w:pPr>
    <w:rPr>
      <w:b/>
      <w:color w:val="auto"/>
    </w:rPr>
  </w:style>
  <w:style w:type="paragraph" w:customStyle="1" w:styleId="risposta">
    <w:name w:val="risposta"/>
    <w:basedOn w:val="Normale"/>
    <w:qFormat/>
    <w:rsid w:val="00301192"/>
    <w:pPr>
      <w:numPr>
        <w:numId w:val="2"/>
      </w:numPr>
      <w:ind w:left="720"/>
    </w:pPr>
    <w:rPr>
      <w:color w:val="auto"/>
    </w:rPr>
  </w:style>
  <w:style w:type="paragraph" w:styleId="Intestazione">
    <w:name w:val="header"/>
    <w:basedOn w:val="Normale"/>
    <w:link w:val="IntestazioneCarattere"/>
    <w:uiPriority w:val="99"/>
    <w:unhideWhenUsed/>
    <w:rsid w:val="00825E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5E3F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25E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5E3F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Pastore, Laura</dc:creator>
  <cp:keywords/>
  <dc:description/>
  <cp:lastModifiedBy>Martina Sorrentino</cp:lastModifiedBy>
  <cp:revision>6</cp:revision>
  <dcterms:created xsi:type="dcterms:W3CDTF">2021-07-22T13:56:00Z</dcterms:created>
  <dcterms:modified xsi:type="dcterms:W3CDTF">2023-07-20T09:39:00Z</dcterms:modified>
</cp:coreProperties>
</file>